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7A55D" w14:textId="754BD507" w:rsidR="00AB1981" w:rsidRDefault="00000000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>
        <w:rPr>
          <w:rFonts w:ascii="Arial" w:hAnsi="Arial" w:cs="Arial"/>
          <w:b/>
          <w:sz w:val="24"/>
          <w:szCs w:val="28"/>
        </w:rPr>
        <w:t>3GPP</w:t>
      </w:r>
      <w:r>
        <w:rPr>
          <w:rFonts w:ascii="Arial" w:eastAsia="宋体" w:hAnsi="Arial" w:cs="Arial" w:hint="eastAsia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TSG RAN WG4 Meeting # 1</w:t>
      </w:r>
      <w:r>
        <w:rPr>
          <w:rFonts w:ascii="Arial" w:eastAsia="宋体" w:hAnsi="Arial" w:cs="Arial" w:hint="eastAsia"/>
          <w:b/>
          <w:sz w:val="24"/>
          <w:szCs w:val="28"/>
        </w:rPr>
        <w:t>1</w:t>
      </w:r>
      <w:r w:rsidR="009A5619">
        <w:rPr>
          <w:rFonts w:ascii="Arial" w:eastAsia="宋体" w:hAnsi="Arial" w:cs="Arial" w:hint="eastAsia"/>
          <w:b/>
          <w:sz w:val="24"/>
          <w:szCs w:val="28"/>
        </w:rPr>
        <w:t>2</w:t>
      </w:r>
      <w:r>
        <w:rPr>
          <w:rFonts w:ascii="Arial" w:hAnsi="Arial" w:cs="Arial"/>
          <w:b/>
          <w:sz w:val="24"/>
          <w:szCs w:val="28"/>
        </w:rPr>
        <w:t xml:space="preserve">                  </w:t>
      </w:r>
      <w:r w:rsidR="00F24548">
        <w:rPr>
          <w:rFonts w:ascii="Arial" w:eastAsiaTheme="minorEastAsia" w:hAnsi="Arial" w:cs="Arial" w:hint="eastAsia"/>
          <w:b/>
          <w:sz w:val="24"/>
          <w:szCs w:val="28"/>
        </w:rPr>
        <w:t xml:space="preserve">    </w:t>
      </w:r>
      <w:r>
        <w:rPr>
          <w:rFonts w:ascii="Arial" w:hAnsi="Arial" w:cs="Arial"/>
          <w:b/>
          <w:sz w:val="24"/>
          <w:szCs w:val="28"/>
        </w:rPr>
        <w:t xml:space="preserve">   </w:t>
      </w:r>
      <w:r w:rsidR="000978A8" w:rsidRPr="000978A8">
        <w:rPr>
          <w:rFonts w:ascii="Arial" w:hAnsi="Arial" w:cs="Arial"/>
          <w:b/>
          <w:sz w:val="24"/>
          <w:szCs w:val="28"/>
        </w:rPr>
        <w:t>R4-2412230</w:t>
      </w:r>
    </w:p>
    <w:p w14:paraId="024FB529" w14:textId="632E58BF" w:rsidR="00AB1981" w:rsidRDefault="007D4C32">
      <w:pPr>
        <w:ind w:left="1985" w:hanging="1985"/>
        <w:rPr>
          <w:rFonts w:ascii="Arial" w:hAnsi="Arial" w:cs="Arial"/>
          <w:b/>
          <w:sz w:val="24"/>
          <w:szCs w:val="28"/>
        </w:rPr>
      </w:pPr>
      <w:r w:rsidRPr="005E33B3">
        <w:rPr>
          <w:rFonts w:ascii="Arial" w:hAnsi="Arial" w:cs="Arial"/>
          <w:b/>
          <w:sz w:val="24"/>
          <w:szCs w:val="28"/>
        </w:rPr>
        <w:t>Maastricht,</w:t>
      </w:r>
      <w:r w:rsidR="005E33B3" w:rsidRPr="005E33B3">
        <w:rPr>
          <w:rFonts w:ascii="Arial" w:hAnsi="Arial" w:cs="Arial"/>
          <w:b/>
          <w:sz w:val="24"/>
          <w:szCs w:val="28"/>
        </w:rPr>
        <w:t xml:space="preserve"> NL</w:t>
      </w:r>
      <w:r w:rsidR="008A1984">
        <w:rPr>
          <w:rFonts w:ascii="Arial" w:hAnsi="Arial" w:cs="Arial"/>
          <w:b/>
          <w:sz w:val="24"/>
          <w:szCs w:val="28"/>
        </w:rPr>
        <w:t xml:space="preserve">, </w:t>
      </w:r>
      <w:r w:rsidR="005E33B3">
        <w:rPr>
          <w:rFonts w:ascii="Arial" w:eastAsiaTheme="minorEastAsia" w:hAnsi="Arial" w:cs="Arial" w:hint="eastAsia"/>
          <w:b/>
          <w:sz w:val="24"/>
          <w:szCs w:val="28"/>
        </w:rPr>
        <w:t>Aug</w:t>
      </w:r>
      <w:r w:rsidR="008A1984">
        <w:rPr>
          <w:rFonts w:ascii="Arial" w:hAnsi="Arial" w:cs="Arial"/>
          <w:b/>
          <w:sz w:val="24"/>
          <w:szCs w:val="28"/>
        </w:rPr>
        <w:t xml:space="preserve"> </w:t>
      </w:r>
      <w:r w:rsidR="005E33B3">
        <w:rPr>
          <w:rFonts w:ascii="Arial" w:eastAsiaTheme="minorEastAsia" w:hAnsi="Arial" w:cs="Arial" w:hint="eastAsia"/>
          <w:b/>
          <w:sz w:val="24"/>
          <w:szCs w:val="28"/>
        </w:rPr>
        <w:t>19</w:t>
      </w:r>
      <w:r w:rsidR="008A1984">
        <w:rPr>
          <w:rFonts w:ascii="Arial" w:hAnsi="Arial" w:cs="Arial"/>
          <w:b/>
          <w:sz w:val="24"/>
          <w:szCs w:val="28"/>
        </w:rPr>
        <w:t xml:space="preserve"> </w:t>
      </w:r>
      <w:r w:rsidR="008A1984">
        <w:rPr>
          <w:rFonts w:ascii="Arial" w:eastAsiaTheme="minorEastAsia" w:hAnsi="Arial" w:cs="Arial" w:hint="eastAsia"/>
          <w:b/>
          <w:sz w:val="24"/>
          <w:szCs w:val="28"/>
        </w:rPr>
        <w:t>-</w:t>
      </w:r>
      <w:r w:rsidR="008A1984">
        <w:rPr>
          <w:rFonts w:ascii="Arial" w:hAnsi="Arial" w:cs="Arial"/>
          <w:b/>
          <w:sz w:val="24"/>
          <w:szCs w:val="28"/>
        </w:rPr>
        <w:t xml:space="preserve"> </w:t>
      </w:r>
      <w:r w:rsidR="005E33B3">
        <w:rPr>
          <w:rFonts w:ascii="Arial" w:eastAsiaTheme="minorEastAsia" w:hAnsi="Arial" w:cs="Arial" w:hint="eastAsia"/>
          <w:b/>
          <w:sz w:val="24"/>
          <w:szCs w:val="28"/>
        </w:rPr>
        <w:t>Aug</w:t>
      </w:r>
      <w:r w:rsidR="008A1984">
        <w:rPr>
          <w:rFonts w:ascii="Arial" w:eastAsiaTheme="minorEastAsia" w:hAnsi="Arial" w:cs="Arial" w:hint="eastAsia"/>
          <w:b/>
          <w:sz w:val="24"/>
          <w:szCs w:val="28"/>
        </w:rPr>
        <w:t xml:space="preserve"> 2</w:t>
      </w:r>
      <w:r w:rsidR="005E33B3">
        <w:rPr>
          <w:rFonts w:ascii="Arial" w:eastAsiaTheme="minorEastAsia" w:hAnsi="Arial" w:cs="Arial" w:hint="eastAsia"/>
          <w:b/>
          <w:sz w:val="24"/>
          <w:szCs w:val="28"/>
        </w:rPr>
        <w:t>3</w:t>
      </w:r>
      <w:r w:rsidR="008A1984">
        <w:rPr>
          <w:rFonts w:ascii="Arial" w:hAnsi="Arial" w:cs="Arial"/>
          <w:b/>
          <w:sz w:val="24"/>
          <w:szCs w:val="28"/>
        </w:rPr>
        <w:t>, 2024</w:t>
      </w:r>
    </w:p>
    <w:bookmarkEnd w:id="1"/>
    <w:bookmarkEnd w:id="2"/>
    <w:p w14:paraId="46E5873D" w14:textId="7DCEC2D8" w:rsidR="00AB1981" w:rsidRPr="00BC134D" w:rsidRDefault="00000000">
      <w:pPr>
        <w:ind w:left="1985" w:hanging="1985"/>
        <w:rPr>
          <w:rFonts w:eastAsia="宋体"/>
          <w:szCs w:val="18"/>
        </w:rPr>
      </w:pPr>
      <w:r>
        <w:rPr>
          <w:rFonts w:ascii="Arial" w:eastAsia="MS Mincho" w:hAnsi="Arial" w:cs="Arial"/>
          <w:b/>
        </w:rPr>
        <w:t>Title:</w:t>
      </w:r>
      <w:r>
        <w:rPr>
          <w:rFonts w:ascii="Arial" w:eastAsia="MS Mincho" w:hAnsi="Arial" w:cs="Arial"/>
          <w:b/>
        </w:rPr>
        <w:tab/>
      </w:r>
      <w:r w:rsidRPr="00BC134D">
        <w:rPr>
          <w:rFonts w:eastAsia="宋体"/>
          <w:szCs w:val="18"/>
        </w:rPr>
        <w:t>RRM Core requirements</w:t>
      </w:r>
      <w:r w:rsidRPr="00BC134D">
        <w:rPr>
          <w:rFonts w:eastAsia="宋体" w:hint="eastAsia"/>
          <w:szCs w:val="18"/>
        </w:rPr>
        <w:t xml:space="preserve"> on </w:t>
      </w:r>
      <w:r w:rsidR="00DD195D">
        <w:rPr>
          <w:rFonts w:eastAsia="宋体" w:hint="eastAsia"/>
          <w:szCs w:val="18"/>
        </w:rPr>
        <w:t>Fu</w:t>
      </w:r>
      <w:r w:rsidR="00380F0E">
        <w:rPr>
          <w:rFonts w:eastAsia="宋体" w:hint="eastAsia"/>
          <w:szCs w:val="18"/>
        </w:rPr>
        <w:t>r</w:t>
      </w:r>
      <w:r w:rsidR="00DD195D">
        <w:rPr>
          <w:rFonts w:eastAsia="宋体" w:hint="eastAsia"/>
          <w:szCs w:val="18"/>
        </w:rPr>
        <w:t>ther NR mob</w:t>
      </w:r>
      <w:r w:rsidR="00380F0E">
        <w:rPr>
          <w:rFonts w:eastAsia="宋体" w:hint="eastAsia"/>
          <w:szCs w:val="18"/>
        </w:rPr>
        <w:t>i</w:t>
      </w:r>
      <w:r w:rsidR="00DD195D">
        <w:rPr>
          <w:rFonts w:eastAsia="宋体" w:hint="eastAsia"/>
          <w:szCs w:val="18"/>
        </w:rPr>
        <w:t>lity enhancement</w:t>
      </w:r>
      <w:r w:rsidR="007D4C32">
        <w:rPr>
          <w:rFonts w:eastAsia="宋体" w:hint="eastAsia"/>
          <w:szCs w:val="18"/>
        </w:rPr>
        <w:t>s</w:t>
      </w:r>
    </w:p>
    <w:p w14:paraId="6E82027B" w14:textId="77777777" w:rsidR="00AB1981" w:rsidRDefault="00000000">
      <w:pPr>
        <w:ind w:left="1985" w:hanging="1985"/>
        <w:rPr>
          <w:rFonts w:eastAsia="宋体"/>
          <w:sz w:val="24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bookmarkStart w:id="4" w:name="OLE_LINK39"/>
      <w:bookmarkStart w:id="5" w:name="OLE_LINK40"/>
      <w:r>
        <w:rPr>
          <w:rFonts w:eastAsia="宋体"/>
          <w:szCs w:val="18"/>
        </w:rPr>
        <w:t>China Telecom</w:t>
      </w:r>
      <w:bookmarkEnd w:id="4"/>
      <w:bookmarkEnd w:id="5"/>
    </w:p>
    <w:p w14:paraId="0CA618EE" w14:textId="53C50B02" w:rsidR="00AB1981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MS Mincho" w:hAnsi="Arial" w:cs="Arial"/>
          <w:b/>
          <w:color w:val="000000"/>
        </w:rPr>
        <w:t>Agenda item:</w:t>
      </w:r>
      <w:r>
        <w:rPr>
          <w:rFonts w:ascii="Arial" w:eastAsia="MS Mincho" w:hAnsi="Arial" w:cs="Arial"/>
          <w:b/>
        </w:rPr>
        <w:tab/>
      </w:r>
      <w:r>
        <w:rPr>
          <w:rFonts w:ascii="Arial" w:eastAsia="MS Mincho" w:hAnsi="Arial" w:cs="Arial"/>
          <w:b/>
          <w:lang w:eastAsia="ja-JP"/>
        </w:rPr>
        <w:tab/>
      </w:r>
      <w:r>
        <w:rPr>
          <w:rFonts w:ascii="Arial" w:eastAsia="MS Mincho" w:hAnsi="Arial" w:cs="Arial"/>
          <w:b/>
          <w:lang w:eastAsia="ja-JP"/>
        </w:rPr>
        <w:tab/>
      </w:r>
      <w:r w:rsidR="00DD195D">
        <w:rPr>
          <w:rFonts w:eastAsia="宋体" w:hint="eastAsia"/>
        </w:rPr>
        <w:t>5.24.1</w:t>
      </w:r>
    </w:p>
    <w:p w14:paraId="5B1719D5" w14:textId="77777777" w:rsidR="00AB1981" w:rsidRDefault="00000000">
      <w:pPr>
        <w:ind w:left="1985" w:hanging="1985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color w:val="000000"/>
        </w:rPr>
        <w:t>Discussion</w:t>
      </w:r>
    </w:p>
    <w:bookmarkEnd w:id="3"/>
    <w:p w14:paraId="2046E323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36"/>
        </w:rPr>
        <w:t>Introduction</w:t>
      </w:r>
    </w:p>
    <w:p w14:paraId="5A8478A0" w14:textId="361F2C43" w:rsidR="00AB1981" w:rsidRDefault="00000000">
      <w:pPr>
        <w:pStyle w:val="afe"/>
        <w:rPr>
          <w:rFonts w:eastAsia="宋体"/>
        </w:rPr>
      </w:pPr>
      <w:r>
        <w:rPr>
          <w:rFonts w:eastAsia="宋体"/>
        </w:rPr>
        <w:t>In the RAN4 #1</w:t>
      </w:r>
      <w:r>
        <w:rPr>
          <w:rFonts w:eastAsia="宋体" w:hint="eastAsia"/>
        </w:rPr>
        <w:t>1</w:t>
      </w:r>
      <w:r w:rsidR="00380F0E">
        <w:rPr>
          <w:rFonts w:eastAsia="宋体" w:hint="eastAsia"/>
        </w:rPr>
        <w:t>1</w:t>
      </w:r>
      <w:r>
        <w:rPr>
          <w:rFonts w:eastAsia="宋体"/>
        </w:rPr>
        <w:t xml:space="preserve"> meeting, the L1/L2 based inter-cell mobility were discussed </w:t>
      </w:r>
      <w:bookmarkStart w:id="6" w:name="OLE_LINK1"/>
      <w:bookmarkStart w:id="7" w:name="OLE_LINK2"/>
      <w:r>
        <w:rPr>
          <w:rFonts w:eastAsia="宋体"/>
        </w:rPr>
        <w:t xml:space="preserve">and WF [1] has been approved. </w:t>
      </w:r>
      <w:bookmarkEnd w:id="6"/>
      <w:bookmarkEnd w:id="7"/>
      <w:r>
        <w:rPr>
          <w:rFonts w:eastAsia="宋体"/>
        </w:rPr>
        <w:t>In this paper, some issues are further discussed.</w:t>
      </w:r>
    </w:p>
    <w:p w14:paraId="271473D5" w14:textId="77777777" w:rsidR="00AB1981" w:rsidRPr="00496A26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36"/>
        </w:rPr>
      </w:pPr>
      <w:r w:rsidRPr="00496A26">
        <w:rPr>
          <w:rFonts w:ascii="Arial" w:eastAsia="等线" w:hAnsi="Arial"/>
          <w:sz w:val="36"/>
          <w:szCs w:val="36"/>
        </w:rPr>
        <w:t>Discussion</w:t>
      </w:r>
      <w:bookmarkStart w:id="8" w:name="_Hlk135408036"/>
      <w:bookmarkStart w:id="9" w:name="OLE_LINK37"/>
      <w:bookmarkStart w:id="10" w:name="OLE_LINK109"/>
      <w:bookmarkStart w:id="11" w:name="OLE_LINK38"/>
      <w:bookmarkStart w:id="12" w:name="OLE_LINK108"/>
    </w:p>
    <w:p w14:paraId="49CB02C1" w14:textId="77777777" w:rsidR="00A44F7B" w:rsidRDefault="00A44F7B" w:rsidP="00A44F7B">
      <w:pPr>
        <w:rPr>
          <w:b/>
          <w:u w:val="single"/>
          <w:lang w:eastAsia="ko-KR"/>
        </w:rPr>
      </w:pPr>
      <w:bookmarkStart w:id="13" w:name="_Hlk166670278"/>
      <w:r>
        <w:rPr>
          <w:b/>
          <w:u w:val="single"/>
          <w:lang w:eastAsia="ko-KR"/>
        </w:rPr>
        <w:t xml:space="preserve">Issue 1-3-1: </w:t>
      </w:r>
      <w:r>
        <w:rPr>
          <w:b/>
          <w:bCs/>
          <w:color w:val="000000"/>
          <w:szCs w:val="24"/>
          <w:u w:val="single"/>
        </w:rPr>
        <w:t>Whether to consider early TCI state activation for multiple cells at the same time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260D7" w14:paraId="44078030" w14:textId="77777777" w:rsidTr="00E260D7">
        <w:tc>
          <w:tcPr>
            <w:tcW w:w="8296" w:type="dxa"/>
          </w:tcPr>
          <w:bookmarkEnd w:id="13"/>
          <w:p w14:paraId="50D486A1" w14:textId="77777777" w:rsidR="00E260D7" w:rsidRDefault="00E260D7" w:rsidP="00E260D7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357" w:firstLineChars="0" w:hanging="357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Option 1 (Huawei, vivo, Nokia, MTK):</w:t>
            </w:r>
          </w:p>
          <w:p w14:paraId="043DAF60" w14:textId="77777777" w:rsid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  <w:rPr>
                <w:rFonts w:eastAsia="MS Mincho"/>
                <w:lang w:eastAsia="en-US"/>
              </w:rPr>
            </w:pPr>
            <w:r>
              <w:t>Early TCI state activation delay requirements to be defined for one or more TCI states for a single candidate cell, because one MAC-CE activates TCI states only for a single candidate cell.</w:t>
            </w:r>
          </w:p>
          <w:p w14:paraId="4D7DA408" w14:textId="77777777" w:rsidR="00E260D7" w:rsidRDefault="00E260D7" w:rsidP="00E260D7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357" w:firstLineChars="0" w:hanging="357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 xml:space="preserve">Option 2 (Ericsson, QC): </w:t>
            </w:r>
          </w:p>
          <w:p w14:paraId="680A9C8C" w14:textId="77777777" w:rsidR="00E260D7" w:rsidRP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</w:pPr>
            <w:r>
              <w:t xml:space="preserve">If all the target LTM TCI states in the active TCI state list are known, </w:t>
            </w:r>
            <w:r w:rsidRPr="00E260D7">
              <w:t>if the UE receives TCI state activation command at slot n</w:t>
            </w:r>
            <w:r>
              <w:t>, UE shall have completed the LTM TCI state list update in slot n</w:t>
            </w:r>
            <w:r w:rsidRPr="00E260D7">
              <w:t xml:space="preserve"> + THARQ +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E260D7">
              <w:t xml:space="preserve"> </w:t>
            </w:r>
            <w:r>
              <w:t>+</w:t>
            </w:r>
            <w:r w:rsidRPr="00E260D7">
              <w:t xml:space="preserve"> </w:t>
            </w:r>
            <w:proofErr w:type="spellStart"/>
            <w:r w:rsidRPr="00E260D7">
              <w:t>TOk</w:t>
            </w:r>
            <w:proofErr w:type="spellEnd"/>
            <w:r w:rsidRPr="00E260D7">
              <w:t>*(</w:t>
            </w:r>
            <w:proofErr w:type="spellStart"/>
            <w:r w:rsidRPr="00E260D7">
              <w:t>Tfirst-SSB_List</w:t>
            </w:r>
            <w:proofErr w:type="spellEnd"/>
            <w:r w:rsidRPr="00E260D7">
              <w:t xml:space="preserve"> + TSSB-proc) / NR slot length</w:t>
            </w:r>
            <w:r>
              <w:t>.</w:t>
            </w:r>
          </w:p>
          <w:p w14:paraId="7A24984C" w14:textId="77777777" w:rsidR="00E260D7" w:rsidRP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</w:pPr>
            <w:r>
              <w:t xml:space="preserve">If any of the target TCI states in the active TCI state list are unknown, </w:t>
            </w:r>
            <w:r w:rsidRPr="00E260D7">
              <w:t>if the UE receives TCI state activation command at slot n</w:t>
            </w:r>
            <w:r>
              <w:t>, UE shall have completed the LTM TCI state list update in slot n+</w:t>
            </w:r>
            <w:r w:rsidRPr="00E260D7">
              <w:t xml:space="preserve"> THARQ +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E260D7">
              <w:t xml:space="preserve"> + (</w:t>
            </w:r>
            <w:r>
              <w:t>T</w:t>
            </w:r>
            <w:r w:rsidRPr="00E260D7">
              <w:t>L1-RSRP_list +</w:t>
            </w:r>
            <w:proofErr w:type="spellStart"/>
            <w:r w:rsidRPr="00E260D7">
              <w:t>TOuk</w:t>
            </w:r>
            <w:proofErr w:type="spellEnd"/>
            <w:r w:rsidRPr="00E260D7">
              <w:t>*(</w:t>
            </w:r>
            <w:proofErr w:type="spellStart"/>
            <w:r w:rsidRPr="00E260D7">
              <w:t>Tfirst-SSB_List</w:t>
            </w:r>
            <w:proofErr w:type="spellEnd"/>
            <w:r w:rsidRPr="00E260D7">
              <w:t>+ TSSB-proc))</w:t>
            </w:r>
            <w:r>
              <w:t xml:space="preserve"> / </w:t>
            </w:r>
            <w:r w:rsidRPr="00E260D7">
              <w:t>NR slot length</w:t>
            </w:r>
            <w:r>
              <w:t>.</w:t>
            </w:r>
          </w:p>
          <w:p w14:paraId="68F39BF6" w14:textId="77777777" w:rsidR="00E260D7" w:rsidRP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</w:pPr>
            <w:r>
              <w:t>In the TCI state activation requirements for LTM candidate cells, T</w:t>
            </w:r>
            <w:r w:rsidRPr="00E260D7">
              <w:t xml:space="preserve"> L1-RSRP </w:t>
            </w:r>
            <w:r>
              <w:t>= 0 for FR1</w:t>
            </w:r>
          </w:p>
          <w:p w14:paraId="64B30C0C" w14:textId="77777777" w:rsidR="00E260D7" w:rsidRP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</w:pPr>
            <w:r>
              <w:t xml:space="preserve">In the TCI state activation requirements for LTM candidate cells, </w:t>
            </w:r>
            <w:proofErr w:type="spellStart"/>
            <w:r>
              <w:t>T</w:t>
            </w:r>
            <w:r w:rsidRPr="00E260D7">
              <w:t>first-SSB_List</w:t>
            </w:r>
            <w:proofErr w:type="spellEnd"/>
            <w:r w:rsidRPr="00E260D7">
              <w:t xml:space="preserve"> </w:t>
            </w:r>
            <w:r>
              <w:t>is given by</w:t>
            </w:r>
          </w:p>
          <w:p w14:paraId="43E226D7" w14:textId="77777777" w:rsidR="00E260D7" w:rsidRP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</w:pPr>
            <w:r>
              <w:t xml:space="preserve">For FR1, </w:t>
            </w:r>
            <w:proofErr w:type="spellStart"/>
            <w:r>
              <w:t>T</w:t>
            </w:r>
            <w:r w:rsidRPr="00E260D7">
              <w:t>first-SSB_List</w:t>
            </w:r>
            <w:proofErr w:type="spellEnd"/>
            <w:r>
              <w:t xml:space="preserve"> = max (T</w:t>
            </w:r>
            <w:r w:rsidRPr="00E260D7">
              <w:t xml:space="preserve">first-SSB_LTM1, </w:t>
            </w:r>
            <w:r>
              <w:t>T</w:t>
            </w:r>
            <w:r w:rsidRPr="00E260D7">
              <w:t xml:space="preserve">first-SSB_LTM2, </w:t>
            </w:r>
            <w:proofErr w:type="gramStart"/>
            <w:r w:rsidRPr="00E260D7">
              <w:t xml:space="preserve"> ..</w:t>
            </w:r>
            <w:proofErr w:type="gramEnd"/>
            <w:r w:rsidRPr="00E260D7">
              <w:t xml:space="preserve"> ,</w:t>
            </w:r>
            <w:r>
              <w:t xml:space="preserve"> </w:t>
            </w:r>
            <w:proofErr w:type="spellStart"/>
            <w:r>
              <w:t>T</w:t>
            </w:r>
            <w:r w:rsidRPr="00E260D7">
              <w:t>first-SSB_LTMn</w:t>
            </w:r>
            <w:proofErr w:type="spellEnd"/>
            <w:r>
              <w:t xml:space="preserve">). </w:t>
            </w:r>
          </w:p>
          <w:p w14:paraId="55F8D0F5" w14:textId="77777777" w:rsid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</w:pPr>
            <w:r>
              <w:t>For FR2,</w:t>
            </w:r>
          </w:p>
          <w:p w14:paraId="45753273" w14:textId="77777777" w:rsidR="00E260D7" w:rsidRDefault="00E260D7" w:rsidP="00E260D7">
            <w:pPr>
              <w:pStyle w:val="af9"/>
              <w:widowControl/>
              <w:numPr>
                <w:ilvl w:val="4"/>
                <w:numId w:val="5"/>
              </w:numPr>
              <w:autoSpaceDN w:val="0"/>
              <w:spacing w:after="0" w:line="240" w:lineRule="auto"/>
              <w:ind w:leftChars="400" w:left="1197" w:firstLineChars="0" w:hanging="357"/>
              <w:contextualSpacing/>
              <w:jc w:val="left"/>
            </w:pPr>
            <w:proofErr w:type="spellStart"/>
            <w:r>
              <w:t>T</w:t>
            </w:r>
            <w:r>
              <w:rPr>
                <w:vertAlign w:val="subscript"/>
              </w:rPr>
              <w:t>first-SSB_List</w:t>
            </w:r>
            <w:proofErr w:type="spellEnd"/>
            <w:r>
              <w:t xml:space="preserve"> = T</w:t>
            </w:r>
            <w:r>
              <w:rPr>
                <w:vertAlign w:val="subscript"/>
              </w:rPr>
              <w:t>first-SSB_LTM1</w:t>
            </w:r>
            <w:r>
              <w:rPr>
                <w:bCs/>
              </w:rPr>
              <w:t xml:space="preserve"> + </w:t>
            </w:r>
            <w:r>
              <w:t>T</w:t>
            </w:r>
            <w:r>
              <w:rPr>
                <w:vertAlign w:val="subscript"/>
              </w:rPr>
              <w:t>first-SSB_LTM2 + ... +</w:t>
            </w:r>
            <w:proofErr w:type="spellStart"/>
            <w:r>
              <w:t>T</w:t>
            </w:r>
            <w:r>
              <w:rPr>
                <w:vertAlign w:val="subscript"/>
              </w:rPr>
              <w:t>first-SSB_LTMn</w:t>
            </w:r>
            <w:proofErr w:type="spellEnd"/>
            <w:r>
              <w:t>, if the time to first SSB associated to LTM candidate TCI states are overlapped in FR2.</w:t>
            </w:r>
          </w:p>
          <w:p w14:paraId="3C1D51C0" w14:textId="77777777" w:rsidR="00E260D7" w:rsidRDefault="00E260D7" w:rsidP="00E260D7">
            <w:pPr>
              <w:pStyle w:val="af9"/>
              <w:widowControl/>
              <w:numPr>
                <w:ilvl w:val="4"/>
                <w:numId w:val="5"/>
              </w:numPr>
              <w:autoSpaceDN w:val="0"/>
              <w:spacing w:after="0" w:line="240" w:lineRule="auto"/>
              <w:ind w:leftChars="400" w:left="1197" w:firstLineChars="0" w:hanging="357"/>
              <w:contextualSpacing/>
              <w:jc w:val="left"/>
            </w:pPr>
            <w:proofErr w:type="spellStart"/>
            <w:r>
              <w:t>T</w:t>
            </w:r>
            <w:r>
              <w:rPr>
                <w:vertAlign w:val="subscript"/>
              </w:rPr>
              <w:t>first-SSB_List</w:t>
            </w:r>
            <w:proofErr w:type="spellEnd"/>
            <w:r>
              <w:t xml:space="preserve"> = max (T</w:t>
            </w:r>
            <w:r>
              <w:rPr>
                <w:vertAlign w:val="subscript"/>
              </w:rPr>
              <w:t>first-SSB_LTM1</w:t>
            </w:r>
            <w:r>
              <w:rPr>
                <w:bCs/>
              </w:rPr>
              <w:t xml:space="preserve">, </w:t>
            </w:r>
            <w:r>
              <w:t>T</w:t>
            </w:r>
            <w:r>
              <w:rPr>
                <w:vertAlign w:val="subscript"/>
              </w:rPr>
              <w:t xml:space="preserve">first-SSB_LTM2, </w:t>
            </w:r>
            <w:proofErr w:type="gramStart"/>
            <w:r>
              <w:rPr>
                <w:vertAlign w:val="subscript"/>
              </w:rPr>
              <w:t xml:space="preserve"> ..</w:t>
            </w:r>
            <w:proofErr w:type="gramEnd"/>
            <w:r>
              <w:rPr>
                <w:vertAlign w:val="subscript"/>
              </w:rPr>
              <w:t xml:space="preserve"> ,</w:t>
            </w:r>
            <w:r>
              <w:t xml:space="preserve"> </w:t>
            </w:r>
            <w:proofErr w:type="spellStart"/>
            <w:r>
              <w:t>T</w:t>
            </w:r>
            <w:r>
              <w:rPr>
                <w:vertAlign w:val="subscript"/>
              </w:rPr>
              <w:t>first-SSB_LTMn</w:t>
            </w:r>
            <w:proofErr w:type="spellEnd"/>
            <w:r>
              <w:t>.) if the time to first SSB associated to LTM candidate TCI states are not overlapped.</w:t>
            </w:r>
          </w:p>
          <w:p w14:paraId="328F71A4" w14:textId="1E7FC11E" w:rsidR="00E260D7" w:rsidRPr="00E260D7" w:rsidRDefault="00E260D7" w:rsidP="00E260D7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Chars="200" w:left="777" w:firstLineChars="0" w:hanging="357"/>
              <w:jc w:val="left"/>
            </w:pPr>
            <w:r>
              <w:lastRenderedPageBreak/>
              <w:t xml:space="preserve">Where, the </w:t>
            </w:r>
            <w:proofErr w:type="spellStart"/>
            <w:r>
              <w:t>T</w:t>
            </w:r>
            <w:r w:rsidRPr="00E260D7">
              <w:t>first-SSB_LTMn</w:t>
            </w:r>
            <w:proofErr w:type="spellEnd"/>
            <w:r w:rsidRPr="00E260D7">
              <w:t xml:space="preserve"> </w:t>
            </w:r>
            <w:r>
              <w:t>is the SSB periodicity of LTM candidate cell n.</w:t>
            </w:r>
          </w:p>
        </w:tc>
      </w:tr>
    </w:tbl>
    <w:p w14:paraId="6EE61BB4" w14:textId="207F4360" w:rsidR="00FF3390" w:rsidRDefault="00E260D7" w:rsidP="00684345">
      <w:pPr>
        <w:rPr>
          <w:rFonts w:eastAsia="宋体"/>
          <w:szCs w:val="24"/>
        </w:rPr>
      </w:pPr>
      <w:r w:rsidRPr="00A44F7B">
        <w:rPr>
          <w:rFonts w:eastAsia="等线" w:hint="eastAsia"/>
          <w:kern w:val="0"/>
          <w:sz w:val="20"/>
        </w:rPr>
        <w:lastRenderedPageBreak/>
        <w:t>In our understanding,</w:t>
      </w:r>
      <w:r>
        <w:rPr>
          <w:rFonts w:eastAsia="等线" w:hint="eastAsia"/>
          <w:kern w:val="0"/>
          <w:sz w:val="20"/>
        </w:rPr>
        <w:t xml:space="preserve"> </w:t>
      </w:r>
      <w:r>
        <w:rPr>
          <w:rFonts w:eastAsiaTheme="minorEastAsia" w:hint="eastAsia"/>
        </w:rPr>
        <w:t>when</w:t>
      </w:r>
      <w:r>
        <w:t xml:space="preserve"> MAC-CE activates TCI states</w:t>
      </w:r>
      <w:r w:rsidR="00FF3390">
        <w:rPr>
          <w:rFonts w:eastAsiaTheme="minorEastAsia" w:hint="eastAsia"/>
        </w:rPr>
        <w:t xml:space="preserve">, the Cell ID is </w:t>
      </w:r>
      <w:r w:rsidR="00FF3390">
        <w:rPr>
          <w:rFonts w:eastAsiaTheme="minorEastAsia"/>
        </w:rPr>
        <w:t>necessary</w:t>
      </w:r>
      <w:r w:rsidR="00FF3390">
        <w:rPr>
          <w:rFonts w:eastAsiaTheme="minorEastAsia" w:hint="eastAsia"/>
        </w:rPr>
        <w:t xml:space="preserve">, and there is only one Cell ID. In this case, </w:t>
      </w:r>
      <w:r w:rsidR="00FF3390">
        <w:t>one MAC-CE activates TCI states only for a single candidate cell</w:t>
      </w:r>
      <w:r w:rsidR="00FF3390">
        <w:rPr>
          <w:rFonts w:eastAsiaTheme="minorEastAsia" w:hint="eastAsia"/>
        </w:rPr>
        <w:t xml:space="preserve">, so we think </w:t>
      </w:r>
      <w:r w:rsidR="00BD2592">
        <w:rPr>
          <w:rFonts w:eastAsia="宋体" w:hint="eastAsia"/>
          <w:szCs w:val="24"/>
        </w:rPr>
        <w:t>e</w:t>
      </w:r>
      <w:r w:rsidR="00FF3390" w:rsidRPr="00502981">
        <w:rPr>
          <w:rFonts w:eastAsia="宋体"/>
          <w:szCs w:val="24"/>
        </w:rPr>
        <w:t xml:space="preserve">arly TCI state activation delay requirements </w:t>
      </w:r>
      <w:r w:rsidR="00FF3390">
        <w:rPr>
          <w:rFonts w:eastAsia="宋体"/>
          <w:szCs w:val="24"/>
        </w:rPr>
        <w:t>are</w:t>
      </w:r>
      <w:r w:rsidR="00FF3390" w:rsidRPr="00502981">
        <w:rPr>
          <w:rFonts w:eastAsia="宋体"/>
          <w:szCs w:val="24"/>
        </w:rPr>
        <w:t xml:space="preserve"> defined for one or more TCI states for a single candidate cell</w:t>
      </w:r>
      <w:r w:rsidR="00BD2592">
        <w:rPr>
          <w:rFonts w:eastAsia="宋体" w:hint="eastAsia"/>
          <w:szCs w:val="24"/>
        </w:rPr>
        <w:t>.</w:t>
      </w:r>
    </w:p>
    <w:p w14:paraId="61A3DD7B" w14:textId="1F8225F6" w:rsidR="00BD2592" w:rsidRDefault="00BD2592" w:rsidP="00BD2592">
      <w:pPr>
        <w:pStyle w:val="3GPP"/>
        <w:rPr>
          <w:rFonts w:ascii="Times New Roman Bold" w:eastAsiaTheme="minorEastAsia" w:hAnsi="Times New Roman Bold" w:cs="Times New Roman Bold"/>
          <w:b/>
          <w:lang w:val="en-US" w:eastAsia="zh-CN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>
        <w:rPr>
          <w:rFonts w:ascii="Times New Roman Bold" w:eastAsiaTheme="minorEastAsia" w:hAnsi="Times New Roman Bold" w:cs="Times New Roman Bold" w:hint="eastAsia"/>
          <w:b/>
        </w:rPr>
        <w:t>1</w:t>
      </w:r>
      <w:r>
        <w:rPr>
          <w:rFonts w:ascii="Times New Roman Bold" w:eastAsiaTheme="minorEastAsia" w:hAnsi="Times New Roman Bold" w:cs="Times New Roman Bold" w:hint="eastAsia"/>
          <w:b/>
          <w:lang w:eastAsia="zh-CN"/>
        </w:rPr>
        <w:t>:</w:t>
      </w:r>
      <w:r w:rsidRPr="00547524">
        <w:t xml:space="preserve"> </w:t>
      </w:r>
      <w:r w:rsidRPr="00BD2592">
        <w:rPr>
          <w:rFonts w:ascii="Times New Roman Bold" w:eastAsiaTheme="minorEastAsia" w:hAnsi="Times New Roman Bold" w:cs="Times New Roman Bold"/>
          <w:b/>
          <w:lang w:eastAsia="zh-CN"/>
        </w:rPr>
        <w:t>Early TCI state activation delay requirements are defined for one or more TCI states for a single candidate cell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.</w:t>
      </w:r>
    </w:p>
    <w:p w14:paraId="6FE5585D" w14:textId="0380045E" w:rsidR="00BD2592" w:rsidRPr="00BD2592" w:rsidRDefault="00BD2592" w:rsidP="00684345">
      <w:pPr>
        <w:rPr>
          <w:rFonts w:eastAsiaTheme="minorEastAsia"/>
        </w:rPr>
      </w:pPr>
    </w:p>
    <w:p w14:paraId="23D6C8BB" w14:textId="197509AD" w:rsidR="00684345" w:rsidRPr="006755ED" w:rsidRDefault="006755ED" w:rsidP="00684345">
      <w:pPr>
        <w:rPr>
          <w:rFonts w:eastAsiaTheme="minorEastAsia"/>
          <w:b/>
          <w:u w:val="single"/>
        </w:rPr>
      </w:pPr>
      <w:r w:rsidRPr="006755ED">
        <w:rPr>
          <w:rFonts w:eastAsiaTheme="minorEastAsia"/>
          <w:b/>
          <w:bCs/>
          <w:u w:val="single"/>
        </w:rPr>
        <w:t>Which cell(s) UE performs early RRC decoding and check before cell switch command when candidate cells configured are more than UE capability</w:t>
      </w:r>
    </w:p>
    <w:p w14:paraId="52B7C90B" w14:textId="2896F46D" w:rsidR="00E81008" w:rsidRPr="00E81008" w:rsidRDefault="00355B7A" w:rsidP="00E81008">
      <w:pPr>
        <w:pStyle w:val="3GPP"/>
        <w:rPr>
          <w:rFonts w:eastAsia="等线"/>
          <w:lang w:val="en-US" w:eastAsia="zh-CN"/>
        </w:rPr>
      </w:pPr>
      <w:r w:rsidRPr="00A44F7B">
        <w:rPr>
          <w:rFonts w:eastAsia="等线" w:hint="eastAsia"/>
          <w:lang w:val="en-US" w:eastAsia="zh-CN"/>
        </w:rPr>
        <w:t xml:space="preserve">In our understanding, </w:t>
      </w:r>
      <w:r w:rsidR="004069DB" w:rsidRPr="00A44F7B">
        <w:rPr>
          <w:rFonts w:eastAsia="等线" w:hint="eastAsia"/>
          <w:lang w:val="en-US" w:eastAsia="zh-CN"/>
        </w:rPr>
        <w:t xml:space="preserve">for </w:t>
      </w:r>
      <w:r w:rsidR="004069DB" w:rsidRPr="00A44F7B">
        <w:rPr>
          <w:rFonts w:eastAsia="等线"/>
          <w:lang w:val="en-US" w:eastAsia="zh-CN"/>
        </w:rPr>
        <w:t>reducing</w:t>
      </w:r>
      <w:r w:rsidR="004069DB" w:rsidRPr="00A44F7B">
        <w:rPr>
          <w:rFonts w:eastAsia="等线" w:hint="eastAsia"/>
          <w:lang w:val="en-US" w:eastAsia="zh-CN"/>
        </w:rPr>
        <w:t xml:space="preserve"> the delay of cell switch, </w:t>
      </w:r>
      <w:r w:rsidR="004069DB" w:rsidRPr="00A44F7B">
        <w:rPr>
          <w:rFonts w:eastAsia="等线"/>
          <w:lang w:val="en-US" w:eastAsia="zh-CN"/>
        </w:rPr>
        <w:t xml:space="preserve">early RRC </w:t>
      </w:r>
      <w:proofErr w:type="gramStart"/>
      <w:r w:rsidR="004069DB" w:rsidRPr="00A44F7B">
        <w:rPr>
          <w:rFonts w:eastAsia="等线"/>
          <w:lang w:val="en-US" w:eastAsia="zh-CN"/>
        </w:rPr>
        <w:t>decoding</w:t>
      </w:r>
      <w:proofErr w:type="gramEnd"/>
      <w:r w:rsidR="004069DB" w:rsidRPr="00A44F7B">
        <w:rPr>
          <w:rFonts w:eastAsia="等线"/>
          <w:lang w:val="en-US" w:eastAsia="zh-CN"/>
        </w:rPr>
        <w:t xml:space="preserve"> and check</w:t>
      </w:r>
      <w:r w:rsidR="004069DB" w:rsidRPr="00A44F7B">
        <w:rPr>
          <w:rFonts w:eastAsia="等线" w:hint="eastAsia"/>
          <w:lang w:val="en-US" w:eastAsia="zh-CN"/>
        </w:rPr>
        <w:t xml:space="preserve"> is important. </w:t>
      </w:r>
      <w:r w:rsidR="00E044E8" w:rsidRPr="00A44F7B">
        <w:rPr>
          <w:rFonts w:eastAsia="等线" w:hint="eastAsia"/>
          <w:lang w:val="en-US" w:eastAsia="zh-CN"/>
        </w:rPr>
        <w:t xml:space="preserve">When </w:t>
      </w:r>
      <w:r w:rsidR="00E044E8" w:rsidRPr="00E044E8">
        <w:rPr>
          <w:rFonts w:eastAsia="等线"/>
          <w:lang w:val="en-US" w:eastAsia="zh-CN"/>
        </w:rPr>
        <w:t>the number of cells to perform early RRC decoding</w:t>
      </w:r>
      <w:r w:rsidR="00E044E8" w:rsidRPr="00A44F7B">
        <w:rPr>
          <w:rFonts w:eastAsia="等线" w:hint="eastAsia"/>
          <w:lang w:val="en-US" w:eastAsia="zh-CN"/>
        </w:rPr>
        <w:t xml:space="preserve"> </w:t>
      </w:r>
      <w:r w:rsidR="00E044E8" w:rsidRPr="00E044E8">
        <w:rPr>
          <w:rFonts w:eastAsia="等线"/>
          <w:lang w:val="en-US" w:eastAsia="zh-CN"/>
        </w:rPr>
        <w:t>and validity check does not exceed UE capability</w:t>
      </w:r>
      <w:r w:rsidR="00E81008" w:rsidRPr="00A44F7B">
        <w:rPr>
          <w:rFonts w:eastAsia="等线" w:hint="eastAsia"/>
          <w:lang w:val="en-US" w:eastAsia="zh-CN"/>
        </w:rPr>
        <w:t xml:space="preserve">, </w:t>
      </w:r>
      <w:r w:rsidR="00E81008" w:rsidRPr="00A44F7B">
        <w:rPr>
          <w:rFonts w:eastAsia="等线"/>
          <w:lang w:val="en-US" w:eastAsia="zh-CN"/>
        </w:rPr>
        <w:t>UE is supposed to</w:t>
      </w:r>
      <w:r w:rsidR="00E81008" w:rsidRPr="00A44F7B">
        <w:rPr>
          <w:rFonts w:eastAsia="等线" w:hint="eastAsia"/>
          <w:lang w:val="en-US" w:eastAsia="zh-CN"/>
        </w:rPr>
        <w:t xml:space="preserve"> </w:t>
      </w:r>
      <w:r w:rsidR="00E81008" w:rsidRPr="00E81008">
        <w:rPr>
          <w:rFonts w:eastAsia="等线"/>
          <w:lang w:val="en-US" w:eastAsia="zh-CN"/>
        </w:rPr>
        <w:t>decoding RRC of</w:t>
      </w:r>
      <w:r w:rsidR="00E81008">
        <w:rPr>
          <w:rFonts w:eastAsia="等线" w:hint="eastAsia"/>
          <w:lang w:val="en-US" w:eastAsia="zh-CN"/>
        </w:rPr>
        <w:t xml:space="preserve"> all</w:t>
      </w:r>
      <w:r w:rsidR="00E81008" w:rsidRPr="00E81008">
        <w:rPr>
          <w:rFonts w:eastAsia="等线"/>
          <w:lang w:val="en-US" w:eastAsia="zh-CN"/>
        </w:rPr>
        <w:t xml:space="preserve"> the cells whose TCI state(s)are </w:t>
      </w:r>
      <w:proofErr w:type="gramStart"/>
      <w:r w:rsidR="00E81008" w:rsidRPr="00E81008">
        <w:rPr>
          <w:rFonts w:eastAsia="等线"/>
          <w:lang w:val="en-US" w:eastAsia="zh-CN"/>
        </w:rPr>
        <w:t>activated</w:t>
      </w:r>
      <w:proofErr w:type="gramEnd"/>
      <w:r w:rsidR="00547524">
        <w:rPr>
          <w:rFonts w:eastAsia="等线" w:hint="eastAsia"/>
          <w:lang w:val="en-US" w:eastAsia="zh-CN"/>
        </w:rPr>
        <w:t xml:space="preserve"> or early RACH is triggered</w:t>
      </w:r>
      <w:r w:rsidR="000E4BE0">
        <w:rPr>
          <w:rFonts w:eastAsia="等线" w:hint="eastAsia"/>
          <w:lang w:val="en-US" w:eastAsia="zh-CN"/>
        </w:rPr>
        <w:t>.</w:t>
      </w:r>
      <w:r w:rsidR="00E81008" w:rsidRPr="00E81008">
        <w:rPr>
          <w:rFonts w:eastAsia="等线"/>
          <w:lang w:val="en-US" w:eastAsia="zh-CN"/>
        </w:rPr>
        <w:t xml:space="preserve"> </w:t>
      </w:r>
    </w:p>
    <w:p w14:paraId="379F59DD" w14:textId="5AF5CF15" w:rsidR="00547524" w:rsidRDefault="00E81008" w:rsidP="00547524">
      <w:pPr>
        <w:pStyle w:val="3GPP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 xml:space="preserve">If </w:t>
      </w:r>
      <w:r w:rsidRPr="00E044E8">
        <w:rPr>
          <w:rFonts w:eastAsia="等线"/>
        </w:rPr>
        <w:t>the number of cells to perform early RRC decoding</w:t>
      </w:r>
      <w:r>
        <w:rPr>
          <w:rFonts w:eastAsia="等线" w:hint="eastAsia"/>
          <w:lang w:eastAsia="zh-CN"/>
        </w:rPr>
        <w:t xml:space="preserve"> </w:t>
      </w:r>
      <w:r w:rsidRPr="00E044E8">
        <w:rPr>
          <w:rFonts w:eastAsia="等线"/>
        </w:rPr>
        <w:t>and validity check exceed</w:t>
      </w:r>
      <w:r w:rsidR="000E4BE0">
        <w:rPr>
          <w:rFonts w:eastAsia="等线" w:hint="eastAsia"/>
          <w:lang w:eastAsia="zh-CN"/>
        </w:rPr>
        <w:t>s</w:t>
      </w:r>
      <w:r w:rsidRPr="00E044E8">
        <w:rPr>
          <w:rFonts w:eastAsia="等线"/>
        </w:rPr>
        <w:t xml:space="preserve"> UE capability</w:t>
      </w:r>
      <w:r>
        <w:rPr>
          <w:rFonts w:eastAsia="等线" w:hint="eastAsia"/>
          <w:lang w:eastAsia="zh-CN"/>
        </w:rPr>
        <w:t>,</w:t>
      </w:r>
      <w:r w:rsidR="000E4BE0" w:rsidRPr="000E4BE0">
        <w:rPr>
          <w:rFonts w:eastAsia="等线"/>
          <w:lang w:eastAsia="zh-CN"/>
        </w:rPr>
        <w:t xml:space="preserve"> </w:t>
      </w:r>
      <w:r w:rsidR="000E4BE0" w:rsidRPr="00E81008">
        <w:rPr>
          <w:rFonts w:eastAsia="等线"/>
          <w:lang w:eastAsia="zh-CN"/>
        </w:rPr>
        <w:t>UE is supposed to</w:t>
      </w:r>
      <w:r w:rsidR="000E4BE0">
        <w:rPr>
          <w:rFonts w:eastAsia="等线" w:hint="eastAsia"/>
          <w:lang w:eastAsia="zh-CN"/>
        </w:rPr>
        <w:t xml:space="preserve"> </w:t>
      </w:r>
      <w:r w:rsidR="000E4BE0" w:rsidRPr="00E81008">
        <w:rPr>
          <w:rFonts w:eastAsia="等线"/>
          <w:lang w:val="en-US"/>
        </w:rPr>
        <w:t>decoding RRC of</w:t>
      </w:r>
      <w:r w:rsidR="00547524">
        <w:rPr>
          <w:rFonts w:eastAsia="等线" w:hint="eastAsia"/>
          <w:lang w:val="en-US" w:eastAsia="zh-CN"/>
        </w:rPr>
        <w:t xml:space="preserve"> the lasted</w:t>
      </w:r>
      <w:r w:rsidR="00547524" w:rsidRPr="00547524">
        <w:rPr>
          <w:rFonts w:eastAsia="等线"/>
        </w:rPr>
        <w:t xml:space="preserve"> ones within UE capability which the UE received TCI state activation MAC-CE or PDCCH order</w:t>
      </w:r>
      <w:r w:rsidR="00547524">
        <w:rPr>
          <w:rFonts w:eastAsia="等线" w:hint="eastAsia"/>
          <w:lang w:eastAsia="zh-CN"/>
        </w:rPr>
        <w:t>.</w:t>
      </w:r>
    </w:p>
    <w:p w14:paraId="5FABCF1B" w14:textId="46284077" w:rsidR="00547524" w:rsidRDefault="00547524" w:rsidP="00547524">
      <w:pPr>
        <w:pStyle w:val="3GPP"/>
        <w:rPr>
          <w:rFonts w:ascii="Times New Roman Bold" w:eastAsiaTheme="minorEastAsia" w:hAnsi="Times New Roman Bold" w:cs="Times New Roman Bold"/>
          <w:b/>
          <w:lang w:val="en-US" w:eastAsia="zh-CN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 w:rsidR="00BD2592">
        <w:rPr>
          <w:rFonts w:ascii="Times New Roman Bold" w:eastAsiaTheme="minorEastAsia" w:hAnsi="Times New Roman Bold" w:cs="Times New Roman Bold" w:hint="eastAsia"/>
          <w:b/>
          <w:lang w:eastAsia="zh-CN"/>
        </w:rPr>
        <w:t>2</w:t>
      </w:r>
      <w:r>
        <w:rPr>
          <w:rFonts w:ascii="Times New Roman Bold" w:eastAsiaTheme="minorEastAsia" w:hAnsi="Times New Roman Bold" w:cs="Times New Roman Bold" w:hint="eastAsia"/>
          <w:b/>
          <w:lang w:eastAsia="zh-CN"/>
        </w:rPr>
        <w:t>:</w:t>
      </w:r>
      <w:r w:rsidRPr="00547524">
        <w:t xml:space="preserve"> </w:t>
      </w: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 xml:space="preserve">UE is supposed to decoding RRC of 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a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ll the cells whose TCI state(s)are </w:t>
      </w:r>
      <w:proofErr w:type="gramStart"/>
      <w:r w:rsidRPr="00547524">
        <w:rPr>
          <w:rFonts w:ascii="Times New Roman Bold" w:eastAsiaTheme="minorEastAsia" w:hAnsi="Times New Roman Bold" w:cs="Times New Roman Bold"/>
          <w:b/>
          <w:lang w:val="en-US"/>
        </w:rPr>
        <w:t>activated</w:t>
      </w:r>
      <w:proofErr w:type="gramEnd"/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 or early RACH is triggered, provided the number of these cells doesn’t exceed UE capability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.</w:t>
      </w:r>
    </w:p>
    <w:p w14:paraId="41CBB813" w14:textId="66F51C57" w:rsidR="000E4BE0" w:rsidRPr="00E81008" w:rsidRDefault="00547524" w:rsidP="000E4BE0">
      <w:pPr>
        <w:pStyle w:val="3GPP"/>
        <w:rPr>
          <w:rFonts w:ascii="Times New Roman Bold" w:eastAsiaTheme="minorEastAsia" w:hAnsi="Times New Roman Bold" w:cs="Times New Roman Bold"/>
          <w:b/>
          <w:lang w:eastAsia="zh-CN"/>
        </w:rPr>
      </w:pP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 xml:space="preserve">If 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>the number of these cells exceed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s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 UE capability</w:t>
      </w: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 xml:space="preserve">, UE is supposed to decoding RRC of the lasted ones within UE capability 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whose TCI state(s)are </w:t>
      </w:r>
      <w:proofErr w:type="gramStart"/>
      <w:r w:rsidRPr="00547524">
        <w:rPr>
          <w:rFonts w:ascii="Times New Roman Bold" w:eastAsiaTheme="minorEastAsia" w:hAnsi="Times New Roman Bold" w:cs="Times New Roman Bold"/>
          <w:b/>
          <w:lang w:val="en-US"/>
        </w:rPr>
        <w:t>activated</w:t>
      </w:r>
      <w:proofErr w:type="gramEnd"/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 or early RACH is triggered</w:t>
      </w: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>.</w:t>
      </w:r>
    </w:p>
    <w:bookmarkEnd w:id="8"/>
    <w:bookmarkEnd w:id="9"/>
    <w:bookmarkEnd w:id="10"/>
    <w:bookmarkEnd w:id="11"/>
    <w:bookmarkEnd w:id="12"/>
    <w:p w14:paraId="76FA0E5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20"/>
        </w:rPr>
      </w:pPr>
      <w:r>
        <w:rPr>
          <w:rFonts w:ascii="Arial" w:eastAsia="等线" w:hAnsi="Arial"/>
          <w:sz w:val="36"/>
          <w:szCs w:val="20"/>
        </w:rPr>
        <w:t>Summary</w:t>
      </w:r>
    </w:p>
    <w:p w14:paraId="7204ED4E" w14:textId="77777777" w:rsidR="00AB1981" w:rsidRDefault="00000000">
      <w:pPr>
        <w:pStyle w:val="afe"/>
        <w:rPr>
          <w:rFonts w:eastAsia="等线"/>
        </w:rPr>
      </w:pPr>
      <w:bookmarkStart w:id="14" w:name="OLE_LINK51"/>
      <w:r>
        <w:rPr>
          <w:rFonts w:eastAsia="等线"/>
        </w:rPr>
        <w:t>In th</w:t>
      </w:r>
      <w:bookmarkStart w:id="15" w:name="OLE_LINK20"/>
      <w:bookmarkStart w:id="16" w:name="OLE_LINK21"/>
      <w:r>
        <w:rPr>
          <w:rFonts w:eastAsia="等线"/>
        </w:rPr>
        <w:t>is p</w:t>
      </w:r>
      <w:bookmarkEnd w:id="15"/>
      <w:bookmarkEnd w:id="16"/>
      <w:r>
        <w:rPr>
          <w:rFonts w:eastAsia="等线"/>
        </w:rPr>
        <w:t>aper, we provide our views on</w:t>
      </w:r>
      <w:r>
        <w:t xml:space="preserve"> </w:t>
      </w:r>
      <w:r>
        <w:rPr>
          <w:rFonts w:hint="eastAsia"/>
        </w:rPr>
        <w:t>L1/L2 based inter-cell mobility</w:t>
      </w:r>
      <w:r>
        <w:rPr>
          <w:rFonts w:eastAsia="等线"/>
        </w:rPr>
        <w:t xml:space="preserve">. From this discussion we have derived the following proposals: </w:t>
      </w:r>
    </w:p>
    <w:bookmarkEnd w:id="14"/>
    <w:p w14:paraId="7D58E6CD" w14:textId="1DC52EAB" w:rsidR="00BD2592" w:rsidRPr="00BD2592" w:rsidRDefault="00BD2592" w:rsidP="009774D8">
      <w:pPr>
        <w:pStyle w:val="3GPP"/>
        <w:rPr>
          <w:rFonts w:ascii="Times New Roman Bold" w:eastAsiaTheme="minorEastAsia" w:hAnsi="Times New Roman Bold" w:cs="Times New Roman Bold"/>
          <w:b/>
          <w:lang w:val="en-US" w:eastAsia="zh-CN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>
        <w:rPr>
          <w:rFonts w:ascii="Times New Roman Bold" w:eastAsiaTheme="minorEastAsia" w:hAnsi="Times New Roman Bold" w:cs="Times New Roman Bold" w:hint="eastAsia"/>
          <w:b/>
        </w:rPr>
        <w:t>1</w:t>
      </w:r>
      <w:r>
        <w:rPr>
          <w:rFonts w:ascii="Times New Roman Bold" w:eastAsiaTheme="minorEastAsia" w:hAnsi="Times New Roman Bold" w:cs="Times New Roman Bold" w:hint="eastAsia"/>
          <w:b/>
          <w:lang w:eastAsia="zh-CN"/>
        </w:rPr>
        <w:t>:</w:t>
      </w:r>
      <w:r w:rsidRPr="00547524">
        <w:t xml:space="preserve"> </w:t>
      </w:r>
      <w:r w:rsidRPr="00BD2592">
        <w:rPr>
          <w:rFonts w:ascii="Times New Roman Bold" w:eastAsiaTheme="minorEastAsia" w:hAnsi="Times New Roman Bold" w:cs="Times New Roman Bold"/>
          <w:b/>
          <w:lang w:eastAsia="zh-CN"/>
        </w:rPr>
        <w:t>Early TCI state activation delay requirements are defined for one or more TCI states for a single candidate cell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.</w:t>
      </w:r>
    </w:p>
    <w:p w14:paraId="6500EF0B" w14:textId="6C852BA0" w:rsidR="009774D8" w:rsidRDefault="009774D8" w:rsidP="009774D8">
      <w:pPr>
        <w:pStyle w:val="3GPP"/>
        <w:rPr>
          <w:rFonts w:ascii="Times New Roman Bold" w:eastAsiaTheme="minorEastAsia" w:hAnsi="Times New Roman Bold" w:cs="Times New Roman Bold"/>
          <w:b/>
          <w:lang w:val="en-US" w:eastAsia="zh-CN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 w:rsidR="00BD2592">
        <w:rPr>
          <w:rFonts w:ascii="Times New Roman Bold" w:eastAsiaTheme="minorEastAsia" w:hAnsi="Times New Roman Bold" w:cs="Times New Roman Bold" w:hint="eastAsia"/>
          <w:b/>
          <w:lang w:eastAsia="zh-CN"/>
        </w:rPr>
        <w:t>2</w:t>
      </w:r>
      <w:r>
        <w:rPr>
          <w:rFonts w:ascii="Times New Roman Bold" w:eastAsiaTheme="minorEastAsia" w:hAnsi="Times New Roman Bold" w:cs="Times New Roman Bold" w:hint="eastAsia"/>
          <w:b/>
          <w:lang w:eastAsia="zh-CN"/>
        </w:rPr>
        <w:t>:</w:t>
      </w:r>
      <w:r w:rsidRPr="00547524">
        <w:t xml:space="preserve"> </w:t>
      </w: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 xml:space="preserve">UE is supposed to decoding RRC of 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a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ll the cells whose TCI state(s)are </w:t>
      </w:r>
      <w:proofErr w:type="gramStart"/>
      <w:r w:rsidRPr="00547524">
        <w:rPr>
          <w:rFonts w:ascii="Times New Roman Bold" w:eastAsiaTheme="minorEastAsia" w:hAnsi="Times New Roman Bold" w:cs="Times New Roman Bold"/>
          <w:b/>
          <w:lang w:val="en-US"/>
        </w:rPr>
        <w:t>activated</w:t>
      </w:r>
      <w:proofErr w:type="gramEnd"/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 or early RACH is triggered, provided the number of these cells doesn’t exceed UE capability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.</w:t>
      </w:r>
    </w:p>
    <w:p w14:paraId="6FDF5CB9" w14:textId="77777777" w:rsidR="009774D8" w:rsidRPr="00547524" w:rsidRDefault="009774D8" w:rsidP="009774D8">
      <w:pPr>
        <w:pStyle w:val="3GPP"/>
        <w:rPr>
          <w:rFonts w:ascii="Times New Roman Bold" w:eastAsiaTheme="minorEastAsia" w:hAnsi="Times New Roman Bold" w:cs="Times New Roman Bold"/>
          <w:b/>
          <w:lang w:eastAsia="zh-CN"/>
        </w:rPr>
      </w:pP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 xml:space="preserve">If 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>the number of these cells exceed</w:t>
      </w:r>
      <w:r>
        <w:rPr>
          <w:rFonts w:ascii="Times New Roman Bold" w:eastAsiaTheme="minorEastAsia" w:hAnsi="Times New Roman Bold" w:cs="Times New Roman Bold" w:hint="eastAsia"/>
          <w:b/>
          <w:lang w:val="en-US" w:eastAsia="zh-CN"/>
        </w:rPr>
        <w:t>s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 UE capability</w:t>
      </w: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 xml:space="preserve">, UE is supposed to decoding RRC of the lasted ones within UE capability </w:t>
      </w:r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whose TCI state(s)are </w:t>
      </w:r>
      <w:proofErr w:type="gramStart"/>
      <w:r w:rsidRPr="00547524">
        <w:rPr>
          <w:rFonts w:ascii="Times New Roman Bold" w:eastAsiaTheme="minorEastAsia" w:hAnsi="Times New Roman Bold" w:cs="Times New Roman Bold"/>
          <w:b/>
          <w:lang w:val="en-US"/>
        </w:rPr>
        <w:t>activated</w:t>
      </w:r>
      <w:proofErr w:type="gramEnd"/>
      <w:r w:rsidRPr="00547524">
        <w:rPr>
          <w:rFonts w:ascii="Times New Roman Bold" w:eastAsiaTheme="minorEastAsia" w:hAnsi="Times New Roman Bold" w:cs="Times New Roman Bold"/>
          <w:b/>
          <w:lang w:val="en-US"/>
        </w:rPr>
        <w:t xml:space="preserve"> or early RACH is triggered</w:t>
      </w:r>
      <w:r w:rsidRPr="00547524">
        <w:rPr>
          <w:rFonts w:ascii="Times New Roman Bold" w:eastAsiaTheme="minorEastAsia" w:hAnsi="Times New Roman Bold" w:cs="Times New Roman Bold"/>
          <w:b/>
          <w:lang w:eastAsia="zh-CN"/>
        </w:rPr>
        <w:t>.</w:t>
      </w:r>
    </w:p>
    <w:p w14:paraId="49D96C4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20"/>
        </w:rPr>
        <w:lastRenderedPageBreak/>
        <w:t>References</w:t>
      </w:r>
    </w:p>
    <w:p w14:paraId="351B85A2" w14:textId="27CF61EA" w:rsidR="00AB1981" w:rsidRDefault="00000000">
      <w:pPr>
        <w:rPr>
          <w:rFonts w:eastAsia="等线"/>
        </w:rPr>
      </w:pPr>
      <w:r>
        <w:rPr>
          <w:rFonts w:eastAsia="等线"/>
        </w:rPr>
        <w:t xml:space="preserve">[1] </w:t>
      </w:r>
      <w:r w:rsidR="00380F0E" w:rsidRPr="00380F0E">
        <w:rPr>
          <w:rFonts w:eastAsia="等线"/>
        </w:rPr>
        <w:t>R4-2410302</w:t>
      </w:r>
      <w:r w:rsidR="00380F0E">
        <w:rPr>
          <w:rFonts w:eastAsia="等线" w:hint="eastAsia"/>
        </w:rPr>
        <w:t xml:space="preserve">, </w:t>
      </w:r>
      <w:r w:rsidR="00380F0E" w:rsidRPr="00380F0E">
        <w:rPr>
          <w:rFonts w:eastAsia="等线"/>
        </w:rPr>
        <w:t xml:space="preserve">WF on NR mobility enhancements (part </w:t>
      </w:r>
      <w:r w:rsidR="00496A26" w:rsidRPr="00380F0E">
        <w:rPr>
          <w:rFonts w:eastAsia="等线"/>
        </w:rPr>
        <w:t>1) _</w:t>
      </w:r>
      <w:r w:rsidR="00380F0E" w:rsidRPr="00380F0E">
        <w:rPr>
          <w:rFonts w:eastAsia="等线"/>
        </w:rPr>
        <w:t>v2</w:t>
      </w:r>
      <w:r>
        <w:rPr>
          <w:rFonts w:eastAsia="等线"/>
        </w:rPr>
        <w:t>, MediaTek Inc.</w:t>
      </w:r>
    </w:p>
    <w:sectPr w:rsidR="00AB1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CF7B3" w14:textId="77777777" w:rsidR="00EC7D25" w:rsidRDefault="00EC7D25">
      <w:pPr>
        <w:spacing w:line="240" w:lineRule="auto"/>
      </w:pPr>
      <w:r>
        <w:separator/>
      </w:r>
    </w:p>
  </w:endnote>
  <w:endnote w:type="continuationSeparator" w:id="0">
    <w:p w14:paraId="518FB633" w14:textId="77777777" w:rsidR="00EC7D25" w:rsidRDefault="00EC7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A9A79" w14:textId="77777777" w:rsidR="00EC7D25" w:rsidRDefault="00EC7D25">
      <w:pPr>
        <w:spacing w:after="0"/>
      </w:pPr>
      <w:r>
        <w:separator/>
      </w:r>
    </w:p>
  </w:footnote>
  <w:footnote w:type="continuationSeparator" w:id="0">
    <w:p w14:paraId="173B2E0A" w14:textId="77777777" w:rsidR="00EC7D25" w:rsidRDefault="00EC7D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D216E"/>
    <w:multiLevelType w:val="hybridMultilevel"/>
    <w:tmpl w:val="288E3DB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6F867EE"/>
    <w:multiLevelType w:val="hybridMultilevel"/>
    <w:tmpl w:val="A88C72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ascii="Wingdings" w:hAnsi="Wingdings" w:hint="default"/>
      </w:rPr>
    </w:lvl>
  </w:abstractNum>
  <w:abstractNum w:abstractNumId="4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98454262">
    <w:abstractNumId w:val="3"/>
  </w:num>
  <w:num w:numId="2" w16cid:durableId="2043902226">
    <w:abstractNumId w:val="2"/>
  </w:num>
  <w:num w:numId="3" w16cid:durableId="493184866">
    <w:abstractNumId w:val="4"/>
  </w:num>
  <w:num w:numId="4" w16cid:durableId="1430080987">
    <w:abstractNumId w:val="0"/>
  </w:num>
  <w:num w:numId="5" w16cid:durableId="857696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71C"/>
    <w:rsid w:val="D67D6E6C"/>
    <w:rsid w:val="DBD75B21"/>
    <w:rsid w:val="E227ABFE"/>
    <w:rsid w:val="F7AB5EB1"/>
    <w:rsid w:val="0001433F"/>
    <w:rsid w:val="000147CE"/>
    <w:rsid w:val="00033FA4"/>
    <w:rsid w:val="00041BAE"/>
    <w:rsid w:val="000557A9"/>
    <w:rsid w:val="0006333E"/>
    <w:rsid w:val="00073305"/>
    <w:rsid w:val="00093933"/>
    <w:rsid w:val="0009671C"/>
    <w:rsid w:val="000978A8"/>
    <w:rsid w:val="00097F39"/>
    <w:rsid w:val="000A2058"/>
    <w:rsid w:val="000A2109"/>
    <w:rsid w:val="000B5C08"/>
    <w:rsid w:val="000B5F58"/>
    <w:rsid w:val="000B6D56"/>
    <w:rsid w:val="000C0B19"/>
    <w:rsid w:val="000C13CA"/>
    <w:rsid w:val="000C2691"/>
    <w:rsid w:val="000C4D28"/>
    <w:rsid w:val="000D16B9"/>
    <w:rsid w:val="000D1E23"/>
    <w:rsid w:val="000D40B4"/>
    <w:rsid w:val="000D42BB"/>
    <w:rsid w:val="000D5336"/>
    <w:rsid w:val="000D6CB0"/>
    <w:rsid w:val="000D7946"/>
    <w:rsid w:val="000E013F"/>
    <w:rsid w:val="000E15CD"/>
    <w:rsid w:val="000E4BE0"/>
    <w:rsid w:val="000E4C6F"/>
    <w:rsid w:val="000E4CBE"/>
    <w:rsid w:val="000E5060"/>
    <w:rsid w:val="000F5EC6"/>
    <w:rsid w:val="00106452"/>
    <w:rsid w:val="00116803"/>
    <w:rsid w:val="00117039"/>
    <w:rsid w:val="001230D8"/>
    <w:rsid w:val="00124E7B"/>
    <w:rsid w:val="001279C3"/>
    <w:rsid w:val="001373F3"/>
    <w:rsid w:val="00140B12"/>
    <w:rsid w:val="0014139B"/>
    <w:rsid w:val="0014149C"/>
    <w:rsid w:val="00150769"/>
    <w:rsid w:val="00150F40"/>
    <w:rsid w:val="00152660"/>
    <w:rsid w:val="001621AF"/>
    <w:rsid w:val="00163038"/>
    <w:rsid w:val="0017293B"/>
    <w:rsid w:val="00176B3F"/>
    <w:rsid w:val="00177428"/>
    <w:rsid w:val="00177B6C"/>
    <w:rsid w:val="001830DF"/>
    <w:rsid w:val="0018374E"/>
    <w:rsid w:val="00186344"/>
    <w:rsid w:val="001906B9"/>
    <w:rsid w:val="00196F33"/>
    <w:rsid w:val="001A1338"/>
    <w:rsid w:val="001A1BA2"/>
    <w:rsid w:val="001A3247"/>
    <w:rsid w:val="001B4190"/>
    <w:rsid w:val="001B485F"/>
    <w:rsid w:val="001B692E"/>
    <w:rsid w:val="001C0CA8"/>
    <w:rsid w:val="001C1886"/>
    <w:rsid w:val="001C5544"/>
    <w:rsid w:val="001D5518"/>
    <w:rsid w:val="001F0691"/>
    <w:rsid w:val="001F374A"/>
    <w:rsid w:val="001F4EFC"/>
    <w:rsid w:val="001F696A"/>
    <w:rsid w:val="0020324D"/>
    <w:rsid w:val="00204668"/>
    <w:rsid w:val="0020787B"/>
    <w:rsid w:val="00212662"/>
    <w:rsid w:val="00216279"/>
    <w:rsid w:val="002262A2"/>
    <w:rsid w:val="00233F2B"/>
    <w:rsid w:val="00234750"/>
    <w:rsid w:val="00237688"/>
    <w:rsid w:val="0024614E"/>
    <w:rsid w:val="002473B4"/>
    <w:rsid w:val="0025584C"/>
    <w:rsid w:val="002559F4"/>
    <w:rsid w:val="00262B34"/>
    <w:rsid w:val="00263329"/>
    <w:rsid w:val="00265833"/>
    <w:rsid w:val="002710E0"/>
    <w:rsid w:val="0027146B"/>
    <w:rsid w:val="00276EC2"/>
    <w:rsid w:val="00284C00"/>
    <w:rsid w:val="0028798E"/>
    <w:rsid w:val="00296C28"/>
    <w:rsid w:val="002A03A1"/>
    <w:rsid w:val="002A045A"/>
    <w:rsid w:val="002A0E49"/>
    <w:rsid w:val="002B048B"/>
    <w:rsid w:val="002B4653"/>
    <w:rsid w:val="002B65A0"/>
    <w:rsid w:val="002B7CCB"/>
    <w:rsid w:val="002C229B"/>
    <w:rsid w:val="002D0F4E"/>
    <w:rsid w:val="002D0FDF"/>
    <w:rsid w:val="002D3171"/>
    <w:rsid w:val="002D5C8D"/>
    <w:rsid w:val="002E5446"/>
    <w:rsid w:val="002E691E"/>
    <w:rsid w:val="00301200"/>
    <w:rsid w:val="003019FB"/>
    <w:rsid w:val="00302414"/>
    <w:rsid w:val="00307F0C"/>
    <w:rsid w:val="0031027C"/>
    <w:rsid w:val="00311997"/>
    <w:rsid w:val="00311D9C"/>
    <w:rsid w:val="00312A3A"/>
    <w:rsid w:val="00312DBE"/>
    <w:rsid w:val="00316413"/>
    <w:rsid w:val="0032013F"/>
    <w:rsid w:val="00325623"/>
    <w:rsid w:val="0032673F"/>
    <w:rsid w:val="003324B4"/>
    <w:rsid w:val="00343D0B"/>
    <w:rsid w:val="003524C2"/>
    <w:rsid w:val="00355B7A"/>
    <w:rsid w:val="0035622D"/>
    <w:rsid w:val="00357976"/>
    <w:rsid w:val="003616AE"/>
    <w:rsid w:val="00361D13"/>
    <w:rsid w:val="00367D87"/>
    <w:rsid w:val="0037395D"/>
    <w:rsid w:val="0037406B"/>
    <w:rsid w:val="003748D4"/>
    <w:rsid w:val="003777C6"/>
    <w:rsid w:val="00380309"/>
    <w:rsid w:val="00380F0E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B10F4"/>
    <w:rsid w:val="003B17A5"/>
    <w:rsid w:val="003B24CC"/>
    <w:rsid w:val="003B4D17"/>
    <w:rsid w:val="003B4E49"/>
    <w:rsid w:val="003C1C12"/>
    <w:rsid w:val="003C3749"/>
    <w:rsid w:val="003C4178"/>
    <w:rsid w:val="003C476B"/>
    <w:rsid w:val="003C5509"/>
    <w:rsid w:val="003C5BF0"/>
    <w:rsid w:val="00400E41"/>
    <w:rsid w:val="00403C1B"/>
    <w:rsid w:val="004069DB"/>
    <w:rsid w:val="004122F8"/>
    <w:rsid w:val="004133DD"/>
    <w:rsid w:val="00414B21"/>
    <w:rsid w:val="00414E00"/>
    <w:rsid w:val="00436988"/>
    <w:rsid w:val="00437D77"/>
    <w:rsid w:val="0044003B"/>
    <w:rsid w:val="004453F2"/>
    <w:rsid w:val="00447893"/>
    <w:rsid w:val="00453976"/>
    <w:rsid w:val="00463132"/>
    <w:rsid w:val="0046673A"/>
    <w:rsid w:val="004757A4"/>
    <w:rsid w:val="004934F8"/>
    <w:rsid w:val="00495466"/>
    <w:rsid w:val="00496A26"/>
    <w:rsid w:val="004A1271"/>
    <w:rsid w:val="004A1BA2"/>
    <w:rsid w:val="004B368A"/>
    <w:rsid w:val="004B3F72"/>
    <w:rsid w:val="004B7613"/>
    <w:rsid w:val="004C0F36"/>
    <w:rsid w:val="004C14F5"/>
    <w:rsid w:val="004C1952"/>
    <w:rsid w:val="004D0A5E"/>
    <w:rsid w:val="004D1E48"/>
    <w:rsid w:val="004D3E99"/>
    <w:rsid w:val="004D6CEF"/>
    <w:rsid w:val="004D7E17"/>
    <w:rsid w:val="004E3A00"/>
    <w:rsid w:val="004E5029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1508"/>
    <w:rsid w:val="005118CE"/>
    <w:rsid w:val="00512D69"/>
    <w:rsid w:val="00512E44"/>
    <w:rsid w:val="00512FDD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47524"/>
    <w:rsid w:val="005524EB"/>
    <w:rsid w:val="00552944"/>
    <w:rsid w:val="005544F1"/>
    <w:rsid w:val="00556244"/>
    <w:rsid w:val="0056093E"/>
    <w:rsid w:val="00560ED5"/>
    <w:rsid w:val="00561F10"/>
    <w:rsid w:val="005624EF"/>
    <w:rsid w:val="0056367A"/>
    <w:rsid w:val="0056407A"/>
    <w:rsid w:val="00565BD2"/>
    <w:rsid w:val="0057059D"/>
    <w:rsid w:val="005760C7"/>
    <w:rsid w:val="0057617F"/>
    <w:rsid w:val="0058000E"/>
    <w:rsid w:val="00580FC8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268B"/>
    <w:rsid w:val="005C5616"/>
    <w:rsid w:val="005D4307"/>
    <w:rsid w:val="005D5E37"/>
    <w:rsid w:val="005D60D5"/>
    <w:rsid w:val="005D7F00"/>
    <w:rsid w:val="005E0943"/>
    <w:rsid w:val="005E0A6F"/>
    <w:rsid w:val="005E33B3"/>
    <w:rsid w:val="005E37D5"/>
    <w:rsid w:val="005E3D5C"/>
    <w:rsid w:val="005E4EE1"/>
    <w:rsid w:val="005E77F7"/>
    <w:rsid w:val="005E7D88"/>
    <w:rsid w:val="005F33E0"/>
    <w:rsid w:val="005F5E45"/>
    <w:rsid w:val="005F6E18"/>
    <w:rsid w:val="005F6FB8"/>
    <w:rsid w:val="00605A93"/>
    <w:rsid w:val="00607DBC"/>
    <w:rsid w:val="00617E3E"/>
    <w:rsid w:val="00624AFC"/>
    <w:rsid w:val="00626A5D"/>
    <w:rsid w:val="00634CB6"/>
    <w:rsid w:val="00635925"/>
    <w:rsid w:val="00635BE6"/>
    <w:rsid w:val="00640259"/>
    <w:rsid w:val="006415C1"/>
    <w:rsid w:val="00643F8B"/>
    <w:rsid w:val="00645F18"/>
    <w:rsid w:val="00655E80"/>
    <w:rsid w:val="00660A61"/>
    <w:rsid w:val="00660EF0"/>
    <w:rsid w:val="006623E5"/>
    <w:rsid w:val="00670D67"/>
    <w:rsid w:val="006755ED"/>
    <w:rsid w:val="00684345"/>
    <w:rsid w:val="00687DC0"/>
    <w:rsid w:val="00692FFB"/>
    <w:rsid w:val="00695983"/>
    <w:rsid w:val="006A26F9"/>
    <w:rsid w:val="006A5B68"/>
    <w:rsid w:val="006C1BB8"/>
    <w:rsid w:val="006C2E4F"/>
    <w:rsid w:val="006C331B"/>
    <w:rsid w:val="006C5E68"/>
    <w:rsid w:val="006C6874"/>
    <w:rsid w:val="006D4DDD"/>
    <w:rsid w:val="006E36FF"/>
    <w:rsid w:val="006E6813"/>
    <w:rsid w:val="006E712A"/>
    <w:rsid w:val="006F0B17"/>
    <w:rsid w:val="006F4B70"/>
    <w:rsid w:val="006F53B5"/>
    <w:rsid w:val="006F79CA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4241"/>
    <w:rsid w:val="007740C9"/>
    <w:rsid w:val="00776158"/>
    <w:rsid w:val="0077746E"/>
    <w:rsid w:val="0077775A"/>
    <w:rsid w:val="00782A34"/>
    <w:rsid w:val="007845AB"/>
    <w:rsid w:val="0078712E"/>
    <w:rsid w:val="00787A82"/>
    <w:rsid w:val="00794529"/>
    <w:rsid w:val="00795D25"/>
    <w:rsid w:val="00796F68"/>
    <w:rsid w:val="00797D16"/>
    <w:rsid w:val="007A0D18"/>
    <w:rsid w:val="007A4989"/>
    <w:rsid w:val="007A49B9"/>
    <w:rsid w:val="007A6DEC"/>
    <w:rsid w:val="007B1C4D"/>
    <w:rsid w:val="007B3E73"/>
    <w:rsid w:val="007B44E6"/>
    <w:rsid w:val="007B7AC5"/>
    <w:rsid w:val="007C5648"/>
    <w:rsid w:val="007C6DBB"/>
    <w:rsid w:val="007C6FE8"/>
    <w:rsid w:val="007D2498"/>
    <w:rsid w:val="007D4C32"/>
    <w:rsid w:val="007E7C5E"/>
    <w:rsid w:val="00800DCE"/>
    <w:rsid w:val="00805FDD"/>
    <w:rsid w:val="008120C1"/>
    <w:rsid w:val="00830F51"/>
    <w:rsid w:val="0083765A"/>
    <w:rsid w:val="00841D39"/>
    <w:rsid w:val="008447D4"/>
    <w:rsid w:val="00845B06"/>
    <w:rsid w:val="00845FD8"/>
    <w:rsid w:val="00846769"/>
    <w:rsid w:val="00847219"/>
    <w:rsid w:val="008517B1"/>
    <w:rsid w:val="00851844"/>
    <w:rsid w:val="00851AA7"/>
    <w:rsid w:val="00861B72"/>
    <w:rsid w:val="00865B1F"/>
    <w:rsid w:val="0086672B"/>
    <w:rsid w:val="008836FE"/>
    <w:rsid w:val="00886306"/>
    <w:rsid w:val="00886E37"/>
    <w:rsid w:val="00890531"/>
    <w:rsid w:val="00891587"/>
    <w:rsid w:val="00895E89"/>
    <w:rsid w:val="0089659F"/>
    <w:rsid w:val="008969D4"/>
    <w:rsid w:val="008973AE"/>
    <w:rsid w:val="008A1984"/>
    <w:rsid w:val="008B1D41"/>
    <w:rsid w:val="008B5E09"/>
    <w:rsid w:val="008B64BE"/>
    <w:rsid w:val="008C058A"/>
    <w:rsid w:val="008C5A38"/>
    <w:rsid w:val="008D097B"/>
    <w:rsid w:val="008D2358"/>
    <w:rsid w:val="008D5DF2"/>
    <w:rsid w:val="008D66F7"/>
    <w:rsid w:val="008E275E"/>
    <w:rsid w:val="008E2D88"/>
    <w:rsid w:val="008F2484"/>
    <w:rsid w:val="008F276A"/>
    <w:rsid w:val="008F29EE"/>
    <w:rsid w:val="00902DC4"/>
    <w:rsid w:val="00903609"/>
    <w:rsid w:val="00904D65"/>
    <w:rsid w:val="00905CBA"/>
    <w:rsid w:val="00907C74"/>
    <w:rsid w:val="00917619"/>
    <w:rsid w:val="00923314"/>
    <w:rsid w:val="00950A40"/>
    <w:rsid w:val="00950E5C"/>
    <w:rsid w:val="00956F80"/>
    <w:rsid w:val="00957A32"/>
    <w:rsid w:val="00964933"/>
    <w:rsid w:val="00966D0E"/>
    <w:rsid w:val="0097427A"/>
    <w:rsid w:val="009774D8"/>
    <w:rsid w:val="00984DE9"/>
    <w:rsid w:val="009907C9"/>
    <w:rsid w:val="00991D6C"/>
    <w:rsid w:val="00996B3E"/>
    <w:rsid w:val="009A1A29"/>
    <w:rsid w:val="009A2C9A"/>
    <w:rsid w:val="009A3CDB"/>
    <w:rsid w:val="009A5619"/>
    <w:rsid w:val="009A601C"/>
    <w:rsid w:val="009B0ECC"/>
    <w:rsid w:val="009B5583"/>
    <w:rsid w:val="009C20FA"/>
    <w:rsid w:val="009C2B5A"/>
    <w:rsid w:val="009C7CA5"/>
    <w:rsid w:val="009D234D"/>
    <w:rsid w:val="009D3410"/>
    <w:rsid w:val="009E088A"/>
    <w:rsid w:val="009E4532"/>
    <w:rsid w:val="009E5154"/>
    <w:rsid w:val="009E51F5"/>
    <w:rsid w:val="009E65FB"/>
    <w:rsid w:val="009F1227"/>
    <w:rsid w:val="009F2E29"/>
    <w:rsid w:val="009F3381"/>
    <w:rsid w:val="009F5251"/>
    <w:rsid w:val="00A1070B"/>
    <w:rsid w:val="00A12547"/>
    <w:rsid w:val="00A14C9D"/>
    <w:rsid w:val="00A16380"/>
    <w:rsid w:val="00A174D1"/>
    <w:rsid w:val="00A21E89"/>
    <w:rsid w:val="00A26311"/>
    <w:rsid w:val="00A319E7"/>
    <w:rsid w:val="00A32A4B"/>
    <w:rsid w:val="00A32A88"/>
    <w:rsid w:val="00A34AA6"/>
    <w:rsid w:val="00A34ABB"/>
    <w:rsid w:val="00A376CD"/>
    <w:rsid w:val="00A403AB"/>
    <w:rsid w:val="00A4198E"/>
    <w:rsid w:val="00A44F7B"/>
    <w:rsid w:val="00A574F4"/>
    <w:rsid w:val="00A62639"/>
    <w:rsid w:val="00A63B56"/>
    <w:rsid w:val="00A71FAA"/>
    <w:rsid w:val="00A76E56"/>
    <w:rsid w:val="00A83282"/>
    <w:rsid w:val="00A83584"/>
    <w:rsid w:val="00A83CFD"/>
    <w:rsid w:val="00A90584"/>
    <w:rsid w:val="00A927A9"/>
    <w:rsid w:val="00A94400"/>
    <w:rsid w:val="00A97D1A"/>
    <w:rsid w:val="00AA2D76"/>
    <w:rsid w:val="00AA7579"/>
    <w:rsid w:val="00AB1567"/>
    <w:rsid w:val="00AB1981"/>
    <w:rsid w:val="00AB1A83"/>
    <w:rsid w:val="00AB291E"/>
    <w:rsid w:val="00AB5658"/>
    <w:rsid w:val="00AB682B"/>
    <w:rsid w:val="00AB7EAC"/>
    <w:rsid w:val="00AC0D54"/>
    <w:rsid w:val="00AC3F13"/>
    <w:rsid w:val="00AC6F1C"/>
    <w:rsid w:val="00AD0BF2"/>
    <w:rsid w:val="00AD24C5"/>
    <w:rsid w:val="00AD4615"/>
    <w:rsid w:val="00AD5C42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526C"/>
    <w:rsid w:val="00B43276"/>
    <w:rsid w:val="00B43FD6"/>
    <w:rsid w:val="00B52813"/>
    <w:rsid w:val="00B63F5D"/>
    <w:rsid w:val="00B65304"/>
    <w:rsid w:val="00B66D90"/>
    <w:rsid w:val="00B705FE"/>
    <w:rsid w:val="00B74431"/>
    <w:rsid w:val="00B75368"/>
    <w:rsid w:val="00B8040C"/>
    <w:rsid w:val="00B945C8"/>
    <w:rsid w:val="00BA0C37"/>
    <w:rsid w:val="00BA30CE"/>
    <w:rsid w:val="00BA7E0D"/>
    <w:rsid w:val="00BB1E51"/>
    <w:rsid w:val="00BB2B44"/>
    <w:rsid w:val="00BC134D"/>
    <w:rsid w:val="00BD1625"/>
    <w:rsid w:val="00BD2592"/>
    <w:rsid w:val="00BD70BB"/>
    <w:rsid w:val="00BE472F"/>
    <w:rsid w:val="00BE4CA8"/>
    <w:rsid w:val="00BE5685"/>
    <w:rsid w:val="00BE5E7B"/>
    <w:rsid w:val="00BE77F3"/>
    <w:rsid w:val="00BF6018"/>
    <w:rsid w:val="00BF6A1D"/>
    <w:rsid w:val="00BF7376"/>
    <w:rsid w:val="00C01E95"/>
    <w:rsid w:val="00C04601"/>
    <w:rsid w:val="00C11402"/>
    <w:rsid w:val="00C16269"/>
    <w:rsid w:val="00C21DD1"/>
    <w:rsid w:val="00C324D3"/>
    <w:rsid w:val="00C367BB"/>
    <w:rsid w:val="00C40090"/>
    <w:rsid w:val="00C556E8"/>
    <w:rsid w:val="00C71474"/>
    <w:rsid w:val="00C81730"/>
    <w:rsid w:val="00C91A01"/>
    <w:rsid w:val="00C934AF"/>
    <w:rsid w:val="00CA1FA0"/>
    <w:rsid w:val="00CA54FB"/>
    <w:rsid w:val="00CA7AD1"/>
    <w:rsid w:val="00CB1324"/>
    <w:rsid w:val="00CB2929"/>
    <w:rsid w:val="00CB3109"/>
    <w:rsid w:val="00CB5A05"/>
    <w:rsid w:val="00CC12A4"/>
    <w:rsid w:val="00CD3AB7"/>
    <w:rsid w:val="00CD7242"/>
    <w:rsid w:val="00CE4766"/>
    <w:rsid w:val="00CE6D0E"/>
    <w:rsid w:val="00CF65DC"/>
    <w:rsid w:val="00D023DD"/>
    <w:rsid w:val="00D075C1"/>
    <w:rsid w:val="00D129F2"/>
    <w:rsid w:val="00D22770"/>
    <w:rsid w:val="00D23685"/>
    <w:rsid w:val="00D26F0D"/>
    <w:rsid w:val="00D316CB"/>
    <w:rsid w:val="00D324C7"/>
    <w:rsid w:val="00D41CF9"/>
    <w:rsid w:val="00D44024"/>
    <w:rsid w:val="00D44D6E"/>
    <w:rsid w:val="00D5410E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3F5B"/>
    <w:rsid w:val="00DA4592"/>
    <w:rsid w:val="00DA6DDF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195D"/>
    <w:rsid w:val="00DD53BB"/>
    <w:rsid w:val="00DF1DCF"/>
    <w:rsid w:val="00DF6078"/>
    <w:rsid w:val="00DF725C"/>
    <w:rsid w:val="00E018CE"/>
    <w:rsid w:val="00E03360"/>
    <w:rsid w:val="00E044E8"/>
    <w:rsid w:val="00E1485B"/>
    <w:rsid w:val="00E260D7"/>
    <w:rsid w:val="00E26939"/>
    <w:rsid w:val="00E32EDE"/>
    <w:rsid w:val="00E34658"/>
    <w:rsid w:val="00E5054D"/>
    <w:rsid w:val="00E543DB"/>
    <w:rsid w:val="00E63D62"/>
    <w:rsid w:val="00E65584"/>
    <w:rsid w:val="00E71AFA"/>
    <w:rsid w:val="00E81008"/>
    <w:rsid w:val="00E95DF0"/>
    <w:rsid w:val="00E96E8E"/>
    <w:rsid w:val="00EA2D57"/>
    <w:rsid w:val="00EA55CE"/>
    <w:rsid w:val="00EA75F0"/>
    <w:rsid w:val="00EB2E62"/>
    <w:rsid w:val="00EB35E2"/>
    <w:rsid w:val="00EB3B29"/>
    <w:rsid w:val="00EC37D5"/>
    <w:rsid w:val="00EC4B20"/>
    <w:rsid w:val="00EC7D25"/>
    <w:rsid w:val="00ED1E6C"/>
    <w:rsid w:val="00ED3171"/>
    <w:rsid w:val="00ED402C"/>
    <w:rsid w:val="00ED5287"/>
    <w:rsid w:val="00ED5987"/>
    <w:rsid w:val="00ED7181"/>
    <w:rsid w:val="00EF00BC"/>
    <w:rsid w:val="00EF07B0"/>
    <w:rsid w:val="00EF1F6B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24548"/>
    <w:rsid w:val="00F26474"/>
    <w:rsid w:val="00F2741D"/>
    <w:rsid w:val="00F463B4"/>
    <w:rsid w:val="00F500B0"/>
    <w:rsid w:val="00F549B6"/>
    <w:rsid w:val="00F60CEE"/>
    <w:rsid w:val="00F63436"/>
    <w:rsid w:val="00F64343"/>
    <w:rsid w:val="00F7300F"/>
    <w:rsid w:val="00F744A4"/>
    <w:rsid w:val="00F76DEC"/>
    <w:rsid w:val="00F851E9"/>
    <w:rsid w:val="00F901CF"/>
    <w:rsid w:val="00F911AD"/>
    <w:rsid w:val="00F93427"/>
    <w:rsid w:val="00FA0541"/>
    <w:rsid w:val="00FA3567"/>
    <w:rsid w:val="00FA38A5"/>
    <w:rsid w:val="00FB2BC9"/>
    <w:rsid w:val="00FB2D51"/>
    <w:rsid w:val="00FB3D0E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00FF3390"/>
    <w:rsid w:val="1573B0BC"/>
    <w:rsid w:val="1EEDE241"/>
    <w:rsid w:val="3FAF8E86"/>
    <w:rsid w:val="49A1F5CB"/>
    <w:rsid w:val="5FAE606F"/>
    <w:rsid w:val="7EE3B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A3A4F"/>
  <w15:docId w15:val="{01B937A7-79EF-466F-B0B5-89E86EC8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pacing w:after="60" w:line="288" w:lineRule="auto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120"/>
      <w:outlineLvl w:val="0"/>
    </w:pPr>
    <w:rPr>
      <w:rFonts w:ascii="Arial" w:eastAsia="Arial" w:hAnsi="Arial" w:cs="Arial"/>
      <w:b/>
      <w:bCs/>
      <w:kern w:val="44"/>
      <w:sz w:val="44"/>
      <w:szCs w:val="44"/>
    </w:rPr>
  </w:style>
  <w:style w:type="paragraph" w:styleId="2">
    <w:name w:val="heading 2"/>
    <w:basedOn w:val="1"/>
    <w:next w:val="a0"/>
    <w:link w:val="20"/>
    <w:uiPriority w:val="9"/>
    <w:semiHidden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0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3"/>
    <w:next w:val="a0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link w:val="a5"/>
    <w:pPr>
      <w:ind w:firstLine="420"/>
    </w:pPr>
    <w:rPr>
      <w:rFonts w:eastAsia="宋体"/>
      <w:szCs w:val="20"/>
      <w:lang w:val="zh-CN"/>
    </w:rPr>
  </w:style>
  <w:style w:type="paragraph" w:styleId="a6">
    <w:name w:val="annotation text"/>
    <w:basedOn w:val="a0"/>
    <w:link w:val="a7"/>
    <w:uiPriority w:val="99"/>
    <w:unhideWhenUsed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8">
    <w:name w:val="Body Text"/>
    <w:basedOn w:val="a0"/>
    <w:link w:val="a9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21">
    <w:name w:val="List 2"/>
    <w:basedOn w:val="aa"/>
    <w:semiHidden/>
    <w:qFormat/>
    <w:pPr>
      <w:ind w:left="851"/>
    </w:pPr>
  </w:style>
  <w:style w:type="paragraph" w:styleId="aa">
    <w:name w:val="List"/>
    <w:basedOn w:val="a0"/>
    <w:semiHidden/>
    <w:qFormat/>
    <w:pPr>
      <w:ind w:left="568" w:hanging="284"/>
    </w:pPr>
  </w:style>
  <w:style w:type="paragraph" w:styleId="ab">
    <w:name w:val="Date"/>
    <w:basedOn w:val="a0"/>
    <w:next w:val="a0"/>
    <w:link w:val="11"/>
    <w:uiPriority w:val="99"/>
    <w:semiHidden/>
    <w:unhideWhenUsed/>
    <w:pPr>
      <w:widowControl/>
      <w:spacing w:after="180"/>
      <w:ind w:leftChars="2500" w:left="1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c">
    <w:name w:val="Balloon Text"/>
    <w:basedOn w:val="a0"/>
    <w:link w:val="ad"/>
    <w:uiPriority w:val="99"/>
    <w:semiHidden/>
    <w:unhideWhenUsed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Normal (Web)"/>
    <w:basedOn w:val="a0"/>
    <w:uiPriority w:val="99"/>
    <w:semiHidden/>
    <w:unhideWhenUsed/>
    <w:rPr>
      <w:sz w:val="24"/>
    </w:rPr>
  </w:style>
  <w:style w:type="paragraph" w:styleId="af3">
    <w:name w:val="Title"/>
    <w:basedOn w:val="a0"/>
    <w:next w:val="a0"/>
    <w:link w:val="af4"/>
    <w:uiPriority w:val="10"/>
    <w:qFormat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af5">
    <w:name w:val="annotation subject"/>
    <w:basedOn w:val="a6"/>
    <w:next w:val="a6"/>
    <w:link w:val="af6"/>
    <w:uiPriority w:val="99"/>
    <w:semiHidden/>
    <w:unhideWhenUsed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af7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Pr>
      <w:sz w:val="21"/>
      <w:szCs w:val="21"/>
    </w:rPr>
  </w:style>
  <w:style w:type="character" w:customStyle="1" w:styleId="a5">
    <w:name w:val="正文缩进 字符"/>
    <w:link w:val="a4"/>
    <w:locked/>
    <w:rPr>
      <w:rFonts w:ascii="Times New Roman" w:eastAsia="宋体" w:hAnsi="Times New Roman" w:cs="Times New Roman"/>
      <w:szCs w:val="20"/>
      <w:lang w:val="zh-CN" w:eastAsia="zh-CN"/>
    </w:rPr>
  </w:style>
  <w:style w:type="character" w:customStyle="1" w:styleId="af1">
    <w:name w:val="页眉 字符"/>
    <w:basedOn w:val="a1"/>
    <w:link w:val="af0"/>
    <w:uiPriority w:val="99"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rPr>
      <w:sz w:val="18"/>
      <w:szCs w:val="18"/>
    </w:rPr>
  </w:style>
  <w:style w:type="paragraph" w:styleId="af9">
    <w:name w:val="List Paragraph"/>
    <w:aliases w:val="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0"/>
    <w:link w:val="afa"/>
    <w:uiPriority w:val="34"/>
    <w:qFormat/>
    <w:pPr>
      <w:ind w:firstLineChars="200" w:firstLine="420"/>
    </w:pPr>
  </w:style>
  <w:style w:type="character" w:customStyle="1" w:styleId="afa">
    <w:name w:val="列表段落 字符"/>
    <w:aliases w:val="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f9"/>
    <w:uiPriority w:val="34"/>
    <w:qFormat/>
    <w:locked/>
  </w:style>
  <w:style w:type="paragraph" w:customStyle="1" w:styleId="H6">
    <w:name w:val="H6"/>
    <w:basedOn w:val="5"/>
    <w:next w:val="a0"/>
    <w:link w:val="H6Char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宋体" w:hAnsi="Arial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0">
    <w:name w:val="标题 5 字符"/>
    <w:basedOn w:val="a1"/>
    <w:link w:val="5"/>
    <w:uiPriority w:val="9"/>
    <w:semiHidden/>
    <w:rPr>
      <w:b/>
      <w:bCs/>
      <w:sz w:val="28"/>
      <w:szCs w:val="28"/>
    </w:rPr>
  </w:style>
  <w:style w:type="paragraph" w:customStyle="1" w:styleId="3GPP">
    <w:name w:val="3GPP 正文"/>
    <w:basedOn w:val="a0"/>
    <w:link w:val="3GPPChar"/>
    <w:qFormat/>
    <w:pPr>
      <w:widowControl/>
      <w:spacing w:after="180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Pr>
      <w:kern w:val="0"/>
      <w:sz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rPr>
      <w:sz w:val="18"/>
      <w:szCs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a0"/>
    <w:qFormat/>
    <w:pPr>
      <w:widowControl/>
      <w:numPr>
        <w:numId w:val="1"/>
      </w:numPr>
      <w:spacing w:before="60" w:line="259" w:lineRule="auto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afb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7">
    <w:name w:val="批注文字 字符"/>
    <w:basedOn w:val="a1"/>
    <w:link w:val="a6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正文文本 字符"/>
    <w:basedOn w:val="a1"/>
    <w:link w:val="a8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paragraph" w:customStyle="1" w:styleId="R4bullets">
    <w:name w:val="R4_bullets"/>
    <w:basedOn w:val="a0"/>
    <w:next w:val="af9"/>
    <w:link w:val="Char"/>
    <w:uiPriority w:val="34"/>
    <w:pPr>
      <w:widowControl/>
      <w:spacing w:after="180"/>
      <w:ind w:firstLineChars="200" w:firstLine="420"/>
      <w:jc w:val="left"/>
    </w:pPr>
    <w:rPr>
      <w:lang w:val="en-GB" w:eastAsia="en-US"/>
    </w:rPr>
  </w:style>
  <w:style w:type="character" w:customStyle="1" w:styleId="Char">
    <w:name w:val="列出段落 Char"/>
    <w:link w:val="R4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Style38">
    <w:name w:val="_Style 38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c">
    <w:name w:val="日期 字符"/>
    <w:basedOn w:val="a1"/>
    <w:uiPriority w:val="99"/>
    <w:semiHidden/>
  </w:style>
  <w:style w:type="character" w:customStyle="1" w:styleId="11">
    <w:name w:val="日期 字符1"/>
    <w:link w:val="ab"/>
    <w:uiPriority w:val="99"/>
    <w:semiHidden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Style42">
    <w:name w:val="_Style 42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pPr>
      <w:widowControl w:val="0"/>
      <w:spacing w:line="264" w:lineRule="auto"/>
      <w:jc w:val="both"/>
    </w:pPr>
    <w:rPr>
      <w:rFonts w:eastAsia="Times New Roman"/>
      <w:kern w:val="2"/>
      <w:sz w:val="21"/>
      <w:szCs w:val="21"/>
    </w:rPr>
  </w:style>
  <w:style w:type="character" w:customStyle="1" w:styleId="af4">
    <w:name w:val="标题 字符"/>
    <w:basedOn w:val="a1"/>
    <w:link w:val="af3"/>
    <w:uiPriority w:val="10"/>
    <w:rPr>
      <w:rFonts w:asciiTheme="majorHAnsi" w:eastAsia="Times New Roman" w:hAnsiTheme="majorHAnsi" w:cstheme="majorBidi"/>
      <w:b/>
      <w:bCs/>
      <w:sz w:val="22"/>
      <w:szCs w:val="32"/>
    </w:rPr>
  </w:style>
  <w:style w:type="paragraph" w:customStyle="1" w:styleId="Style46">
    <w:name w:val="_Style 46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rc">
    <w:name w:val="src"/>
    <w:basedOn w:val="a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e">
    <w:name w:val="正文首段"/>
    <w:basedOn w:val="a0"/>
    <w:qFormat/>
    <w:pPr>
      <w:spacing w:before="60"/>
    </w:pPr>
  </w:style>
  <w:style w:type="paragraph" w:customStyle="1" w:styleId="12">
    <w:name w:val="修订1"/>
    <w:hidden/>
    <w:uiPriority w:val="99"/>
    <w:semiHidden/>
    <w:rPr>
      <w:rFonts w:eastAsia="Times New Roman"/>
      <w:kern w:val="2"/>
      <w:sz w:val="21"/>
      <w:szCs w:val="21"/>
    </w:rPr>
  </w:style>
  <w:style w:type="paragraph" w:customStyle="1" w:styleId="Style50">
    <w:name w:val="_Style 50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1">
    <w:name w:val="_Style 51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2">
    <w:name w:val="_Style 52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6">
    <w:name w:val="批注主题 字符"/>
    <w:basedOn w:val="a7"/>
    <w:link w:val="af5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10">
    <w:name w:val="标题 1 字符"/>
    <w:basedOn w:val="a1"/>
    <w:link w:val="1"/>
    <w:uiPriority w:val="9"/>
    <w:rPr>
      <w:rFonts w:ascii="Arial" w:eastAsia="Arial" w:hAnsi="Arial" w:cs="Arial"/>
      <w:b/>
      <w:bCs/>
      <w:kern w:val="44"/>
      <w:sz w:val="44"/>
      <w:szCs w:val="44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a0"/>
    <w:link w:val="TAC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0"/>
    <w:link w:val="TAN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a"/>
    <w:qFormat/>
  </w:style>
  <w:style w:type="paragraph" w:customStyle="1" w:styleId="B2">
    <w:name w:val="B2"/>
    <w:basedOn w:val="21"/>
    <w:qFormat/>
  </w:style>
  <w:style w:type="paragraph" w:customStyle="1" w:styleId="a">
    <w:name w:val="表格内"/>
    <w:basedOn w:val="a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  <w:style w:type="character" w:customStyle="1" w:styleId="13">
    <w:name w:val="列表段落 字符1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locked/>
    <w:rsid w:val="0068434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Weichen Ning</dc:creator>
  <cp:lastModifiedBy>Weichen Ning</cp:lastModifiedBy>
  <cp:revision>20</cp:revision>
  <cp:lastPrinted>2023-04-07T09:16:00Z</cp:lastPrinted>
  <dcterms:created xsi:type="dcterms:W3CDTF">2023-02-18T08:26:00Z</dcterms:created>
  <dcterms:modified xsi:type="dcterms:W3CDTF">2024-08-09T08:11:00Z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